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89EB4" w14:textId="2D9C9F2D" w:rsidR="003F79A3" w:rsidRDefault="00E74A29">
      <w:pPr>
        <w:rPr>
          <w:sz w:val="40"/>
          <w:szCs w:val="40"/>
        </w:rPr>
      </w:pPr>
      <w:r>
        <w:rPr>
          <w:sz w:val="40"/>
          <w:szCs w:val="40"/>
        </w:rPr>
        <w:t>PDN</w:t>
      </w:r>
      <w:r w:rsidR="00B420EC">
        <w:rPr>
          <w:sz w:val="40"/>
          <w:szCs w:val="40"/>
        </w:rPr>
        <w:t xml:space="preserve"> Stage </w:t>
      </w:r>
      <w:r w:rsidR="000B3F2D">
        <w:rPr>
          <w:sz w:val="40"/>
          <w:szCs w:val="40"/>
        </w:rPr>
        <w:t>1UT</w:t>
      </w:r>
      <w:r w:rsidR="000450C1">
        <w:rPr>
          <w:sz w:val="40"/>
          <w:szCs w:val="40"/>
        </w:rPr>
        <w:t>1</w:t>
      </w:r>
      <w:r w:rsidR="00B420EC">
        <w:rPr>
          <w:sz w:val="40"/>
          <w:szCs w:val="40"/>
        </w:rPr>
        <w:t xml:space="preserve"> </w:t>
      </w:r>
      <w:r w:rsidR="00C21FDF">
        <w:rPr>
          <w:sz w:val="40"/>
          <w:szCs w:val="40"/>
        </w:rPr>
        <w:t>–</w:t>
      </w:r>
      <w:r w:rsidR="00B420EC">
        <w:rPr>
          <w:sz w:val="40"/>
          <w:szCs w:val="40"/>
        </w:rPr>
        <w:t xml:space="preserve"> </w:t>
      </w:r>
      <w:r w:rsidR="00ED687C">
        <w:rPr>
          <w:sz w:val="40"/>
          <w:szCs w:val="40"/>
        </w:rPr>
        <w:t>Utilities Unit</w:t>
      </w:r>
      <w:r w:rsidR="00FD5009">
        <w:rPr>
          <w:sz w:val="40"/>
          <w:szCs w:val="40"/>
        </w:rPr>
        <w:t xml:space="preserve"> Q</w:t>
      </w:r>
      <w:r w:rsidR="00316438">
        <w:rPr>
          <w:sz w:val="40"/>
          <w:szCs w:val="40"/>
        </w:rPr>
        <w:t xml:space="preserve">A </w:t>
      </w:r>
      <w:r w:rsidR="00FD5009">
        <w:rPr>
          <w:sz w:val="40"/>
          <w:szCs w:val="40"/>
        </w:rPr>
        <w:t>Checklist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5485"/>
      </w:tblGrid>
      <w:tr w:rsidR="008016F8" w14:paraId="1EB9B5DB" w14:textId="77777777" w:rsidTr="008868E6">
        <w:tc>
          <w:tcPr>
            <w:tcW w:w="2340" w:type="dxa"/>
            <w:vAlign w:val="center"/>
          </w:tcPr>
          <w:p w14:paraId="0E95DE03" w14:textId="77777777" w:rsidR="008016F8" w:rsidRDefault="008016F8" w:rsidP="008868E6">
            <w:pPr>
              <w:spacing w:before="120"/>
              <w:rPr>
                <w:b/>
                <w:bCs/>
              </w:rPr>
            </w:pPr>
            <w:bookmarkStart w:id="0" w:name="_Hlk82784008"/>
            <w:r>
              <w:rPr>
                <w:b/>
                <w:bCs/>
              </w:rPr>
              <w:t>SPOT ID/Project TIP #:</w:t>
            </w:r>
          </w:p>
        </w:tc>
        <w:sdt>
          <w:sdtPr>
            <w:id w:val="-1302079131"/>
            <w:placeholder>
              <w:docPart w:val="9CF4409658784397AA4092F6E1A0A71C"/>
            </w:placeholder>
            <w:showingPlcHdr/>
          </w:sdtPr>
          <w:sdtEndPr/>
          <w:sdtContent>
            <w:tc>
              <w:tcPr>
                <w:tcW w:w="5485" w:type="dxa"/>
                <w:tcBorders>
                  <w:bottom w:val="single" w:sz="12" w:space="0" w:color="auto"/>
                </w:tcBorders>
                <w:vAlign w:val="bottom"/>
              </w:tcPr>
              <w:p w14:paraId="2672D748" w14:textId="77777777" w:rsidR="008016F8" w:rsidRDefault="008016F8" w:rsidP="008868E6">
                <w:pPr>
                  <w:rPr>
                    <w:b/>
                    <w:bCs/>
                  </w:rPr>
                </w:pPr>
                <w:r w:rsidRPr="00332EA1">
                  <w:rPr>
                    <w:color w:val="808080" w:themeColor="background1" w:themeShade="80"/>
                    <w:sz w:val="20"/>
                    <w:szCs w:val="20"/>
                  </w:rPr>
                  <w:t xml:space="preserve"> Click to </w:t>
                </w:r>
                <w:r>
                  <w:rPr>
                    <w:color w:val="808080" w:themeColor="background1" w:themeShade="80"/>
                    <w:sz w:val="20"/>
                    <w:szCs w:val="20"/>
                  </w:rPr>
                  <w:t>edit</w:t>
                </w:r>
                <w:r w:rsidRPr="00332EA1">
                  <w:rPr>
                    <w:color w:val="808080" w:themeColor="background1" w:themeShade="80"/>
                    <w:sz w:val="20"/>
                    <w:szCs w:val="20"/>
                  </w:rPr>
                  <w:t>.</w:t>
                </w:r>
              </w:p>
            </w:tc>
          </w:sdtContent>
        </w:sdt>
      </w:tr>
      <w:tr w:rsidR="008016F8" w14:paraId="5AD3F5D7" w14:textId="77777777" w:rsidTr="008868E6">
        <w:tc>
          <w:tcPr>
            <w:tcW w:w="2340" w:type="dxa"/>
            <w:vAlign w:val="center"/>
          </w:tcPr>
          <w:p w14:paraId="55825E16" w14:textId="77777777" w:rsidR="008016F8" w:rsidRDefault="008016F8" w:rsidP="008868E6">
            <w:pPr>
              <w:spacing w:before="120"/>
              <w:jc w:val="right"/>
              <w:rPr>
                <w:b/>
                <w:bCs/>
              </w:rPr>
            </w:pPr>
            <w:r>
              <w:rPr>
                <w:b/>
                <w:bCs/>
              </w:rPr>
              <w:t>County:</w:t>
            </w:r>
          </w:p>
        </w:tc>
        <w:sdt>
          <w:sdtPr>
            <w:rPr>
              <w:sz w:val="24"/>
              <w:szCs w:val="24"/>
            </w:rPr>
            <w:id w:val="644249495"/>
            <w:placeholder>
              <w:docPart w:val="347D14FD2D7C473982638028C28E62C2"/>
            </w:placeholder>
            <w:showingPlcHdr/>
          </w:sdtPr>
          <w:sdtEndPr/>
          <w:sdtContent>
            <w:tc>
              <w:tcPr>
                <w:tcW w:w="5485" w:type="dxa"/>
                <w:tcBorders>
                  <w:top w:val="single" w:sz="12" w:space="0" w:color="auto"/>
                  <w:bottom w:val="single" w:sz="12" w:space="0" w:color="auto"/>
                </w:tcBorders>
                <w:vAlign w:val="bottom"/>
              </w:tcPr>
              <w:p w14:paraId="05604F6F" w14:textId="77777777" w:rsidR="008016F8" w:rsidRDefault="008016F8" w:rsidP="008868E6">
                <w:pPr>
                  <w:rPr>
                    <w:b/>
                    <w:bCs/>
                  </w:rPr>
                </w:pPr>
                <w:r w:rsidRPr="00332EA1">
                  <w:rPr>
                    <w:color w:val="808080" w:themeColor="background1" w:themeShade="80"/>
                    <w:sz w:val="20"/>
                    <w:szCs w:val="20"/>
                  </w:rPr>
                  <w:t xml:space="preserve"> Click to </w:t>
                </w:r>
                <w:r>
                  <w:rPr>
                    <w:color w:val="808080" w:themeColor="background1" w:themeShade="80"/>
                    <w:sz w:val="20"/>
                    <w:szCs w:val="20"/>
                  </w:rPr>
                  <w:t>edit</w:t>
                </w:r>
                <w:r w:rsidRPr="00332EA1">
                  <w:rPr>
                    <w:color w:val="808080" w:themeColor="background1" w:themeShade="80"/>
                    <w:sz w:val="20"/>
                    <w:szCs w:val="20"/>
                  </w:rPr>
                  <w:t>.</w:t>
                </w:r>
              </w:p>
            </w:tc>
          </w:sdtContent>
        </w:sdt>
      </w:tr>
    </w:tbl>
    <w:bookmarkEnd w:id="0"/>
    <w:p w14:paraId="5D583679" w14:textId="3C1EE7D7" w:rsidR="00015C43" w:rsidRPr="00015C43" w:rsidRDefault="00015C43" w:rsidP="00015C43">
      <w:pPr>
        <w:spacing w:before="360" w:after="0"/>
        <w:rPr>
          <w:rFonts w:asciiTheme="majorHAnsi" w:hAnsiTheme="majorHAnsi" w:cstheme="majorHAnsi"/>
          <w:sz w:val="32"/>
          <w:szCs w:val="32"/>
        </w:rPr>
      </w:pPr>
      <w:r w:rsidRPr="00015C43">
        <w:rPr>
          <w:rFonts w:asciiTheme="majorHAnsi" w:hAnsiTheme="majorHAnsi" w:cstheme="majorHAnsi"/>
          <w:sz w:val="32"/>
          <w:szCs w:val="32"/>
        </w:rPr>
        <w:t>Initial Utility Relocation &amp; Construction Estimates</w:t>
      </w:r>
      <w:r w:rsidR="00414F1D">
        <w:rPr>
          <w:rFonts w:asciiTheme="majorHAnsi" w:hAnsiTheme="majorHAnsi" w:cstheme="majorHAnsi"/>
          <w:sz w:val="32"/>
          <w:szCs w:val="32"/>
        </w:rPr>
        <w:t xml:space="preserve"> (Feasibility Study)</w:t>
      </w:r>
    </w:p>
    <w:tbl>
      <w:tblPr>
        <w:tblStyle w:val="TableGrid"/>
        <w:tblW w:w="9355" w:type="dxa"/>
        <w:jc w:val="center"/>
        <w:tblLayout w:type="fixed"/>
        <w:tblLook w:val="04A0" w:firstRow="1" w:lastRow="0" w:firstColumn="1" w:lastColumn="0" w:noHBand="0" w:noVBand="1"/>
      </w:tblPr>
      <w:tblGrid>
        <w:gridCol w:w="994"/>
        <w:gridCol w:w="5121"/>
        <w:gridCol w:w="1170"/>
        <w:gridCol w:w="1440"/>
        <w:gridCol w:w="630"/>
      </w:tblGrid>
      <w:tr w:rsidR="00023337" w:rsidRPr="000145A6" w14:paraId="2612456F" w14:textId="77777777" w:rsidTr="008868E6">
        <w:trPr>
          <w:tblHeader/>
          <w:jc w:val="center"/>
        </w:trPr>
        <w:tc>
          <w:tcPr>
            <w:tcW w:w="994" w:type="dxa"/>
            <w:shd w:val="clear" w:color="auto" w:fill="0A2940" w:themeFill="text2"/>
            <w:vAlign w:val="center"/>
          </w:tcPr>
          <w:p w14:paraId="4E7B29DC" w14:textId="77777777" w:rsidR="00023337" w:rsidRPr="000145A6" w:rsidRDefault="00023337" w:rsidP="008868E6">
            <w:pPr>
              <w:pStyle w:val="ListParagraph"/>
              <w:ind w:left="0"/>
              <w:jc w:val="center"/>
              <w:rPr>
                <w:rFonts w:cstheme="minorHAnsi"/>
                <w:b/>
                <w:bCs/>
                <w:sz w:val="20"/>
                <w:szCs w:val="20"/>
              </w:rPr>
            </w:pPr>
            <w:r w:rsidRPr="000145A6">
              <w:rPr>
                <w:rFonts w:cstheme="minorHAnsi"/>
                <w:b/>
                <w:bCs/>
                <w:sz w:val="20"/>
                <w:szCs w:val="20"/>
              </w:rPr>
              <w:t>Item #</w:t>
            </w:r>
          </w:p>
        </w:tc>
        <w:tc>
          <w:tcPr>
            <w:tcW w:w="5121" w:type="dxa"/>
            <w:shd w:val="clear" w:color="auto" w:fill="0A293F"/>
            <w:vAlign w:val="center"/>
          </w:tcPr>
          <w:p w14:paraId="6601A9DF" w14:textId="77777777" w:rsidR="00023337" w:rsidRPr="000145A6" w:rsidRDefault="00023337" w:rsidP="008868E6">
            <w:pPr>
              <w:rPr>
                <w:rFonts w:cstheme="minorHAnsi"/>
                <w:b/>
                <w:bCs/>
                <w:sz w:val="20"/>
                <w:szCs w:val="20"/>
              </w:rPr>
            </w:pPr>
            <w:r w:rsidRPr="000145A6">
              <w:rPr>
                <w:rFonts w:cstheme="minorHAnsi"/>
                <w:b/>
                <w:bCs/>
                <w:sz w:val="20"/>
                <w:szCs w:val="20"/>
              </w:rPr>
              <w:t>Review Item</w:t>
            </w:r>
          </w:p>
        </w:tc>
        <w:tc>
          <w:tcPr>
            <w:tcW w:w="1170" w:type="dxa"/>
            <w:tcBorders>
              <w:bottom w:val="single" w:sz="4" w:space="0" w:color="auto"/>
            </w:tcBorders>
            <w:shd w:val="clear" w:color="auto" w:fill="F03E1D"/>
            <w:vAlign w:val="center"/>
          </w:tcPr>
          <w:p w14:paraId="68DEBEC1" w14:textId="77777777" w:rsidR="00023337" w:rsidRPr="000145A6" w:rsidRDefault="00023337" w:rsidP="008868E6">
            <w:pPr>
              <w:jc w:val="center"/>
              <w:rPr>
                <w:rFonts w:cstheme="minorHAnsi"/>
                <w:b/>
                <w:bCs/>
                <w:color w:val="FFFFFF" w:themeColor="background1"/>
                <w:sz w:val="20"/>
                <w:szCs w:val="20"/>
              </w:rPr>
            </w:pPr>
            <w:r w:rsidRPr="000145A6">
              <w:rPr>
                <w:rFonts w:cstheme="minorHAnsi"/>
                <w:b/>
                <w:bCs/>
                <w:color w:val="FFFFFF" w:themeColor="background1"/>
                <w:sz w:val="20"/>
                <w:szCs w:val="20"/>
              </w:rPr>
              <w:t>Acceptable</w:t>
            </w:r>
          </w:p>
        </w:tc>
        <w:tc>
          <w:tcPr>
            <w:tcW w:w="1440" w:type="dxa"/>
            <w:tcBorders>
              <w:bottom w:val="single" w:sz="4" w:space="0" w:color="auto"/>
            </w:tcBorders>
            <w:shd w:val="clear" w:color="auto" w:fill="F03E1D"/>
            <w:vAlign w:val="center"/>
          </w:tcPr>
          <w:p w14:paraId="4448DDC9" w14:textId="77777777" w:rsidR="00023337" w:rsidRPr="000145A6" w:rsidRDefault="00023337" w:rsidP="008868E6">
            <w:pPr>
              <w:jc w:val="center"/>
              <w:rPr>
                <w:rFonts w:cstheme="minorHAnsi"/>
                <w:b/>
                <w:bCs/>
                <w:color w:val="FFFFFF" w:themeColor="background1"/>
                <w:sz w:val="20"/>
                <w:szCs w:val="20"/>
              </w:rPr>
            </w:pPr>
            <w:r w:rsidRPr="000145A6">
              <w:rPr>
                <w:rFonts w:cstheme="minorHAnsi"/>
                <w:b/>
                <w:bCs/>
                <w:color w:val="FFFFFF" w:themeColor="background1"/>
                <w:sz w:val="20"/>
                <w:szCs w:val="20"/>
              </w:rPr>
              <w:t>Unacceptable</w:t>
            </w:r>
          </w:p>
        </w:tc>
        <w:tc>
          <w:tcPr>
            <w:tcW w:w="630" w:type="dxa"/>
            <w:tcBorders>
              <w:bottom w:val="single" w:sz="4" w:space="0" w:color="auto"/>
            </w:tcBorders>
            <w:shd w:val="clear" w:color="auto" w:fill="F03E1D"/>
            <w:vAlign w:val="center"/>
          </w:tcPr>
          <w:p w14:paraId="3A714289" w14:textId="77777777" w:rsidR="00023337" w:rsidRPr="000145A6" w:rsidRDefault="00023337" w:rsidP="008868E6">
            <w:pPr>
              <w:jc w:val="center"/>
              <w:rPr>
                <w:rFonts w:cstheme="minorHAnsi"/>
                <w:b/>
                <w:bCs/>
                <w:color w:val="FFFFFF" w:themeColor="background1"/>
                <w:sz w:val="20"/>
                <w:szCs w:val="20"/>
              </w:rPr>
            </w:pPr>
            <w:r w:rsidRPr="000145A6">
              <w:rPr>
                <w:rFonts w:cstheme="minorHAnsi"/>
                <w:b/>
                <w:bCs/>
                <w:color w:val="FFFFFF" w:themeColor="background1"/>
                <w:sz w:val="20"/>
                <w:szCs w:val="20"/>
              </w:rPr>
              <w:t>N/A</w:t>
            </w:r>
          </w:p>
        </w:tc>
      </w:tr>
      <w:tr w:rsidR="00023337" w:rsidRPr="000145A6" w14:paraId="6D7229A0" w14:textId="77777777" w:rsidTr="008868E6">
        <w:trPr>
          <w:jc w:val="center"/>
        </w:trPr>
        <w:tc>
          <w:tcPr>
            <w:tcW w:w="994" w:type="dxa"/>
            <w:shd w:val="clear" w:color="auto" w:fill="D8EBF9" w:themeFill="text2" w:themeFillTint="1A"/>
            <w:vAlign w:val="center"/>
          </w:tcPr>
          <w:p w14:paraId="25FE67A0" w14:textId="77777777" w:rsidR="00023337" w:rsidRPr="000145A6" w:rsidRDefault="00023337" w:rsidP="008868E6">
            <w:pPr>
              <w:pStyle w:val="ListParagraph"/>
              <w:numPr>
                <w:ilvl w:val="0"/>
                <w:numId w:val="5"/>
              </w:numPr>
              <w:jc w:val="center"/>
              <w:rPr>
                <w:rFonts w:cstheme="minorHAnsi"/>
                <w:b/>
                <w:bCs/>
                <w:sz w:val="20"/>
                <w:szCs w:val="20"/>
              </w:rPr>
            </w:pPr>
          </w:p>
        </w:tc>
        <w:tc>
          <w:tcPr>
            <w:tcW w:w="8361" w:type="dxa"/>
            <w:gridSpan w:val="4"/>
            <w:shd w:val="clear" w:color="auto" w:fill="D8EBF9" w:themeFill="text2" w:themeFillTint="1A"/>
            <w:vAlign w:val="center"/>
          </w:tcPr>
          <w:p w14:paraId="2BDA36B9" w14:textId="63687ECB" w:rsidR="00023337" w:rsidRPr="000145A6" w:rsidRDefault="007D27C4" w:rsidP="008868E6">
            <w:pPr>
              <w:rPr>
                <w:rFonts w:cstheme="minorHAnsi"/>
                <w:b/>
                <w:bCs/>
                <w:color w:val="FFFFFF" w:themeColor="background1"/>
                <w:sz w:val="20"/>
                <w:szCs w:val="20"/>
              </w:rPr>
            </w:pPr>
            <w:r>
              <w:rPr>
                <w:rFonts w:cstheme="minorHAnsi"/>
                <w:b/>
                <w:bCs/>
                <w:sz w:val="20"/>
                <w:szCs w:val="20"/>
              </w:rPr>
              <w:t xml:space="preserve">Utility </w:t>
            </w:r>
            <w:r w:rsidR="009A41EC">
              <w:rPr>
                <w:rFonts w:cstheme="minorHAnsi"/>
                <w:b/>
                <w:bCs/>
                <w:sz w:val="20"/>
                <w:szCs w:val="20"/>
              </w:rPr>
              <w:t>Estimate</w:t>
            </w:r>
            <w:r w:rsidR="00E74A29">
              <w:rPr>
                <w:rFonts w:cstheme="minorHAnsi"/>
                <w:b/>
                <w:bCs/>
                <w:sz w:val="20"/>
                <w:szCs w:val="20"/>
              </w:rPr>
              <w:t>s &amp; Report</w:t>
            </w:r>
          </w:p>
        </w:tc>
      </w:tr>
      <w:tr w:rsidR="00023337" w:rsidRPr="000145A6" w14:paraId="1CAA1A7F" w14:textId="77777777" w:rsidTr="008868E6">
        <w:trPr>
          <w:jc w:val="center"/>
        </w:trPr>
        <w:tc>
          <w:tcPr>
            <w:tcW w:w="994" w:type="dxa"/>
            <w:shd w:val="clear" w:color="auto" w:fill="E3D3C3"/>
            <w:vAlign w:val="center"/>
          </w:tcPr>
          <w:p w14:paraId="4FB3D7D5" w14:textId="77777777" w:rsidR="00023337" w:rsidRPr="000145A6" w:rsidRDefault="00023337" w:rsidP="00023337">
            <w:pPr>
              <w:pStyle w:val="ListParagraph"/>
              <w:numPr>
                <w:ilvl w:val="1"/>
                <w:numId w:val="5"/>
              </w:numPr>
              <w:jc w:val="center"/>
              <w:rPr>
                <w:rFonts w:cstheme="minorHAnsi"/>
                <w:sz w:val="20"/>
                <w:szCs w:val="20"/>
              </w:rPr>
            </w:pPr>
          </w:p>
        </w:tc>
        <w:tc>
          <w:tcPr>
            <w:tcW w:w="5121" w:type="dxa"/>
            <w:shd w:val="clear" w:color="auto" w:fill="E3D3C3"/>
          </w:tcPr>
          <w:p w14:paraId="416BF832" w14:textId="5A8107B8" w:rsidR="00023337" w:rsidRPr="000145A6" w:rsidRDefault="00E74A29" w:rsidP="00023337">
            <w:pPr>
              <w:rPr>
                <w:rFonts w:cstheme="minorHAnsi"/>
                <w:sz w:val="20"/>
                <w:szCs w:val="20"/>
              </w:rPr>
            </w:pPr>
            <w:r>
              <w:rPr>
                <w:sz w:val="20"/>
                <w:szCs w:val="20"/>
              </w:rPr>
              <w:t>T</w:t>
            </w:r>
            <w:r w:rsidR="00662DDA">
              <w:rPr>
                <w:sz w:val="20"/>
                <w:szCs w:val="20"/>
              </w:rPr>
              <w:t xml:space="preserve">he utilities listed </w:t>
            </w:r>
            <w:r>
              <w:rPr>
                <w:sz w:val="20"/>
                <w:szCs w:val="20"/>
              </w:rPr>
              <w:t xml:space="preserve">match </w:t>
            </w:r>
            <w:r w:rsidR="00347125">
              <w:rPr>
                <w:sz w:val="20"/>
                <w:szCs w:val="20"/>
              </w:rPr>
              <w:t>the</w:t>
            </w:r>
            <w:r w:rsidR="00662DDA">
              <w:rPr>
                <w:sz w:val="20"/>
                <w:szCs w:val="20"/>
              </w:rPr>
              <w:t xml:space="preserve"> NC 811 listing of owners in the project vicinity.</w:t>
            </w:r>
            <w:r w:rsidR="00F7406E">
              <w:rPr>
                <w:sz w:val="20"/>
                <w:szCs w:val="20"/>
              </w:rPr>
              <w:t xml:space="preserve">  Any owners not shown</w:t>
            </w:r>
            <w:r w:rsidR="00C5101E">
              <w:rPr>
                <w:sz w:val="20"/>
                <w:szCs w:val="20"/>
              </w:rPr>
              <w:t xml:space="preserve"> in</w:t>
            </w:r>
            <w:r w:rsidR="00F7406E">
              <w:rPr>
                <w:sz w:val="20"/>
                <w:szCs w:val="20"/>
              </w:rPr>
              <w:t xml:space="preserve"> the estimate have been acknowledged by the estimator as not present.</w:t>
            </w:r>
          </w:p>
        </w:tc>
        <w:sdt>
          <w:sdtPr>
            <w:rPr>
              <w:rFonts w:cstheme="minorHAnsi"/>
              <w:sz w:val="20"/>
              <w:szCs w:val="20"/>
            </w:rPr>
            <w:id w:val="701833728"/>
            <w14:checkbox>
              <w14:checked w14:val="0"/>
              <w14:checkedState w14:val="2612" w14:font="MS Gothic"/>
              <w14:uncheckedState w14:val="2610" w14:font="MS Gothic"/>
            </w14:checkbox>
          </w:sdtPr>
          <w:sdtEndPr/>
          <w:sdtContent>
            <w:tc>
              <w:tcPr>
                <w:tcW w:w="1170" w:type="dxa"/>
                <w:shd w:val="clear" w:color="auto" w:fill="E3D3C3"/>
                <w:vAlign w:val="center"/>
              </w:tcPr>
              <w:p w14:paraId="661D6CA1" w14:textId="77777777" w:rsidR="00023337" w:rsidRPr="000145A6" w:rsidRDefault="00023337" w:rsidP="00023337">
                <w:pPr>
                  <w:jc w:val="center"/>
                  <w:rPr>
                    <w:rFonts w:cstheme="minorHAnsi"/>
                    <w:sz w:val="20"/>
                    <w:szCs w:val="20"/>
                  </w:rPr>
                </w:pPr>
                <w:r w:rsidRPr="000145A6">
                  <w:rPr>
                    <w:rFonts w:ascii="Segoe UI Symbol" w:eastAsia="MS Gothic" w:hAnsi="Segoe UI Symbol" w:cs="Segoe UI Symbol"/>
                    <w:sz w:val="20"/>
                    <w:szCs w:val="20"/>
                  </w:rPr>
                  <w:t>☐</w:t>
                </w:r>
              </w:p>
            </w:tc>
          </w:sdtContent>
        </w:sdt>
        <w:sdt>
          <w:sdtPr>
            <w:rPr>
              <w:rFonts w:cstheme="minorHAnsi"/>
              <w:sz w:val="20"/>
              <w:szCs w:val="20"/>
            </w:rPr>
            <w:id w:val="-1304698898"/>
            <w14:checkbox>
              <w14:checked w14:val="0"/>
              <w14:checkedState w14:val="2612" w14:font="MS Gothic"/>
              <w14:uncheckedState w14:val="2610" w14:font="MS Gothic"/>
            </w14:checkbox>
          </w:sdtPr>
          <w:sdtEndPr/>
          <w:sdtContent>
            <w:tc>
              <w:tcPr>
                <w:tcW w:w="1440" w:type="dxa"/>
                <w:shd w:val="clear" w:color="auto" w:fill="E3D3C3"/>
                <w:vAlign w:val="center"/>
              </w:tcPr>
              <w:p w14:paraId="11DD4DDC" w14:textId="77777777" w:rsidR="00023337" w:rsidRPr="000145A6" w:rsidRDefault="00023337" w:rsidP="00023337">
                <w:pPr>
                  <w:jc w:val="center"/>
                  <w:rPr>
                    <w:rFonts w:cstheme="minorHAnsi"/>
                    <w:sz w:val="20"/>
                    <w:szCs w:val="20"/>
                  </w:rPr>
                </w:pPr>
                <w:r w:rsidRPr="000145A6">
                  <w:rPr>
                    <w:rFonts w:ascii="Segoe UI Symbol" w:eastAsia="MS Gothic" w:hAnsi="Segoe UI Symbol" w:cs="Segoe UI Symbol"/>
                    <w:sz w:val="20"/>
                    <w:szCs w:val="20"/>
                  </w:rPr>
                  <w:t>☐</w:t>
                </w:r>
              </w:p>
            </w:tc>
          </w:sdtContent>
        </w:sdt>
        <w:sdt>
          <w:sdtPr>
            <w:rPr>
              <w:rFonts w:cstheme="minorHAnsi"/>
              <w:sz w:val="20"/>
              <w:szCs w:val="20"/>
            </w:rPr>
            <w:id w:val="576556688"/>
            <w14:checkbox>
              <w14:checked w14:val="0"/>
              <w14:checkedState w14:val="2612" w14:font="MS Gothic"/>
              <w14:uncheckedState w14:val="2610" w14:font="MS Gothic"/>
            </w14:checkbox>
          </w:sdtPr>
          <w:sdtEndPr/>
          <w:sdtContent>
            <w:tc>
              <w:tcPr>
                <w:tcW w:w="630" w:type="dxa"/>
                <w:shd w:val="clear" w:color="auto" w:fill="E3D3C3"/>
                <w:vAlign w:val="center"/>
              </w:tcPr>
              <w:p w14:paraId="72009D94" w14:textId="77777777" w:rsidR="00023337" w:rsidRPr="000145A6" w:rsidRDefault="00023337" w:rsidP="00023337">
                <w:pPr>
                  <w:jc w:val="center"/>
                  <w:rPr>
                    <w:rFonts w:cstheme="minorHAnsi"/>
                    <w:sz w:val="20"/>
                    <w:szCs w:val="20"/>
                  </w:rPr>
                </w:pPr>
                <w:r w:rsidRPr="000145A6">
                  <w:rPr>
                    <w:rFonts w:ascii="Segoe UI Symbol" w:eastAsia="MS Gothic" w:hAnsi="Segoe UI Symbol" w:cs="Segoe UI Symbol"/>
                    <w:sz w:val="20"/>
                    <w:szCs w:val="20"/>
                  </w:rPr>
                  <w:t>☐</w:t>
                </w:r>
              </w:p>
            </w:tc>
          </w:sdtContent>
        </w:sdt>
      </w:tr>
      <w:tr w:rsidR="00023337" w:rsidRPr="000145A6" w14:paraId="098CEEAE" w14:textId="77777777" w:rsidTr="008868E6">
        <w:trPr>
          <w:jc w:val="center"/>
        </w:trPr>
        <w:tc>
          <w:tcPr>
            <w:tcW w:w="994" w:type="dxa"/>
            <w:shd w:val="clear" w:color="auto" w:fill="E3D3C3"/>
            <w:vAlign w:val="center"/>
          </w:tcPr>
          <w:p w14:paraId="44C74AFC" w14:textId="77777777" w:rsidR="00023337" w:rsidRPr="000145A6" w:rsidRDefault="00023337" w:rsidP="00023337">
            <w:pPr>
              <w:pStyle w:val="ListParagraph"/>
              <w:numPr>
                <w:ilvl w:val="1"/>
                <w:numId w:val="5"/>
              </w:numPr>
              <w:jc w:val="center"/>
              <w:rPr>
                <w:rFonts w:cstheme="minorHAnsi"/>
                <w:sz w:val="20"/>
                <w:szCs w:val="20"/>
              </w:rPr>
            </w:pPr>
          </w:p>
        </w:tc>
        <w:tc>
          <w:tcPr>
            <w:tcW w:w="5121" w:type="dxa"/>
            <w:shd w:val="clear" w:color="auto" w:fill="E3D3C3"/>
          </w:tcPr>
          <w:p w14:paraId="2C947F03" w14:textId="7B433AA9" w:rsidR="00023337" w:rsidRPr="000145A6" w:rsidRDefault="00E74A29" w:rsidP="00023337">
            <w:pPr>
              <w:rPr>
                <w:rFonts w:cstheme="minorHAnsi"/>
                <w:sz w:val="20"/>
                <w:szCs w:val="20"/>
              </w:rPr>
            </w:pPr>
            <w:r>
              <w:rPr>
                <w:sz w:val="20"/>
                <w:szCs w:val="20"/>
              </w:rPr>
              <w:t>T</w:t>
            </w:r>
            <w:r w:rsidR="00662DDA">
              <w:rPr>
                <w:sz w:val="20"/>
                <w:szCs w:val="20"/>
              </w:rPr>
              <w:t xml:space="preserve">he latest version of the NCDOT Utilities Unit’s </w:t>
            </w:r>
            <w:r w:rsidR="00810409">
              <w:rPr>
                <w:sz w:val="20"/>
                <w:szCs w:val="20"/>
              </w:rPr>
              <w:t xml:space="preserve">Project Cost Estimating Spreadsheet </w:t>
            </w:r>
            <w:r w:rsidR="00662DDA">
              <w:rPr>
                <w:sz w:val="20"/>
                <w:szCs w:val="20"/>
              </w:rPr>
              <w:t>was used to generate the estimate.</w:t>
            </w:r>
            <w:r w:rsidR="00F3360F">
              <w:rPr>
                <w:sz w:val="20"/>
                <w:szCs w:val="20"/>
              </w:rPr>
              <w:t xml:space="preserve">  Any deviation in unit costs from</w:t>
            </w:r>
            <w:r w:rsidR="00C5101E">
              <w:rPr>
                <w:sz w:val="20"/>
                <w:szCs w:val="20"/>
              </w:rPr>
              <w:t xml:space="preserve"> the</w:t>
            </w:r>
            <w:r w:rsidR="00F3360F">
              <w:rPr>
                <w:sz w:val="20"/>
                <w:szCs w:val="20"/>
              </w:rPr>
              <w:t xml:space="preserve"> standard values </w:t>
            </w:r>
            <w:proofErr w:type="gramStart"/>
            <w:r w:rsidR="00F3360F">
              <w:rPr>
                <w:sz w:val="20"/>
                <w:szCs w:val="20"/>
              </w:rPr>
              <w:t>are</w:t>
            </w:r>
            <w:proofErr w:type="gramEnd"/>
            <w:r w:rsidR="00F3360F">
              <w:rPr>
                <w:sz w:val="20"/>
                <w:szCs w:val="20"/>
              </w:rPr>
              <w:t xml:space="preserve"> justified.</w:t>
            </w:r>
          </w:p>
        </w:tc>
        <w:sdt>
          <w:sdtPr>
            <w:rPr>
              <w:rFonts w:cstheme="minorHAnsi"/>
              <w:sz w:val="20"/>
              <w:szCs w:val="20"/>
            </w:rPr>
            <w:id w:val="1113789346"/>
            <w14:checkbox>
              <w14:checked w14:val="0"/>
              <w14:checkedState w14:val="2612" w14:font="MS Gothic"/>
              <w14:uncheckedState w14:val="2610" w14:font="MS Gothic"/>
            </w14:checkbox>
          </w:sdtPr>
          <w:sdtEndPr/>
          <w:sdtContent>
            <w:tc>
              <w:tcPr>
                <w:tcW w:w="1170" w:type="dxa"/>
                <w:shd w:val="clear" w:color="auto" w:fill="E3D3C3"/>
                <w:vAlign w:val="center"/>
              </w:tcPr>
              <w:p w14:paraId="57D96B48" w14:textId="77777777" w:rsidR="00023337" w:rsidRPr="000145A6" w:rsidRDefault="00023337" w:rsidP="00023337">
                <w:pPr>
                  <w:jc w:val="center"/>
                  <w:rPr>
                    <w:rFonts w:cstheme="minorHAnsi"/>
                    <w:sz w:val="20"/>
                    <w:szCs w:val="20"/>
                  </w:rPr>
                </w:pPr>
                <w:r w:rsidRPr="000145A6">
                  <w:rPr>
                    <w:rFonts w:ascii="Segoe UI Symbol" w:eastAsia="MS Gothic" w:hAnsi="Segoe UI Symbol" w:cs="Segoe UI Symbol"/>
                    <w:sz w:val="20"/>
                    <w:szCs w:val="20"/>
                  </w:rPr>
                  <w:t>☐</w:t>
                </w:r>
              </w:p>
            </w:tc>
          </w:sdtContent>
        </w:sdt>
        <w:sdt>
          <w:sdtPr>
            <w:rPr>
              <w:rFonts w:cstheme="minorHAnsi"/>
              <w:sz w:val="20"/>
              <w:szCs w:val="20"/>
            </w:rPr>
            <w:id w:val="-1962413519"/>
            <w14:checkbox>
              <w14:checked w14:val="0"/>
              <w14:checkedState w14:val="2612" w14:font="MS Gothic"/>
              <w14:uncheckedState w14:val="2610" w14:font="MS Gothic"/>
            </w14:checkbox>
          </w:sdtPr>
          <w:sdtEndPr/>
          <w:sdtContent>
            <w:tc>
              <w:tcPr>
                <w:tcW w:w="1440" w:type="dxa"/>
                <w:shd w:val="clear" w:color="auto" w:fill="E3D3C3"/>
                <w:vAlign w:val="center"/>
              </w:tcPr>
              <w:p w14:paraId="4AF59727" w14:textId="77777777" w:rsidR="00023337" w:rsidRPr="000145A6" w:rsidRDefault="00023337" w:rsidP="00023337">
                <w:pPr>
                  <w:jc w:val="center"/>
                  <w:rPr>
                    <w:rFonts w:cstheme="minorHAnsi"/>
                    <w:sz w:val="20"/>
                    <w:szCs w:val="20"/>
                  </w:rPr>
                </w:pPr>
                <w:r w:rsidRPr="000145A6">
                  <w:rPr>
                    <w:rFonts w:ascii="Segoe UI Symbol" w:eastAsia="MS Gothic" w:hAnsi="Segoe UI Symbol" w:cs="Segoe UI Symbol"/>
                    <w:sz w:val="20"/>
                    <w:szCs w:val="20"/>
                  </w:rPr>
                  <w:t>☐</w:t>
                </w:r>
              </w:p>
            </w:tc>
          </w:sdtContent>
        </w:sdt>
        <w:sdt>
          <w:sdtPr>
            <w:rPr>
              <w:rFonts w:cstheme="minorHAnsi"/>
              <w:sz w:val="20"/>
              <w:szCs w:val="20"/>
            </w:rPr>
            <w:id w:val="-1375695476"/>
            <w14:checkbox>
              <w14:checked w14:val="0"/>
              <w14:checkedState w14:val="2612" w14:font="MS Gothic"/>
              <w14:uncheckedState w14:val="2610" w14:font="MS Gothic"/>
            </w14:checkbox>
          </w:sdtPr>
          <w:sdtEndPr/>
          <w:sdtContent>
            <w:tc>
              <w:tcPr>
                <w:tcW w:w="630" w:type="dxa"/>
                <w:shd w:val="clear" w:color="auto" w:fill="E3D3C3"/>
                <w:vAlign w:val="center"/>
              </w:tcPr>
              <w:p w14:paraId="4AB47F85" w14:textId="77777777" w:rsidR="00023337" w:rsidRPr="000145A6" w:rsidRDefault="00023337" w:rsidP="00023337">
                <w:pPr>
                  <w:jc w:val="center"/>
                  <w:rPr>
                    <w:rFonts w:cstheme="minorHAnsi"/>
                    <w:sz w:val="20"/>
                    <w:szCs w:val="20"/>
                  </w:rPr>
                </w:pPr>
                <w:r w:rsidRPr="000145A6">
                  <w:rPr>
                    <w:rFonts w:ascii="Segoe UI Symbol" w:eastAsia="MS Gothic" w:hAnsi="Segoe UI Symbol" w:cs="Segoe UI Symbol"/>
                    <w:sz w:val="20"/>
                    <w:szCs w:val="20"/>
                  </w:rPr>
                  <w:t>☐</w:t>
                </w:r>
              </w:p>
            </w:tc>
          </w:sdtContent>
        </w:sdt>
      </w:tr>
      <w:tr w:rsidR="00023337" w:rsidRPr="000145A6" w14:paraId="3E3DC669" w14:textId="77777777" w:rsidTr="008868E6">
        <w:trPr>
          <w:jc w:val="center"/>
        </w:trPr>
        <w:tc>
          <w:tcPr>
            <w:tcW w:w="994" w:type="dxa"/>
            <w:shd w:val="clear" w:color="auto" w:fill="E3D3C3"/>
            <w:vAlign w:val="center"/>
          </w:tcPr>
          <w:p w14:paraId="7EAD491F" w14:textId="77777777" w:rsidR="00023337" w:rsidRPr="000145A6" w:rsidRDefault="00023337" w:rsidP="00023337">
            <w:pPr>
              <w:pStyle w:val="ListParagraph"/>
              <w:numPr>
                <w:ilvl w:val="1"/>
                <w:numId w:val="5"/>
              </w:numPr>
              <w:jc w:val="center"/>
              <w:rPr>
                <w:rFonts w:cstheme="minorHAnsi"/>
                <w:sz w:val="20"/>
                <w:szCs w:val="20"/>
              </w:rPr>
            </w:pPr>
          </w:p>
        </w:tc>
        <w:tc>
          <w:tcPr>
            <w:tcW w:w="5121" w:type="dxa"/>
            <w:shd w:val="clear" w:color="auto" w:fill="E3D3C3"/>
          </w:tcPr>
          <w:p w14:paraId="58DB2824" w14:textId="67D8BAAB" w:rsidR="00023337" w:rsidRPr="000145A6" w:rsidRDefault="00E74A29" w:rsidP="00023337">
            <w:pPr>
              <w:rPr>
                <w:rFonts w:cstheme="minorHAnsi"/>
                <w:sz w:val="20"/>
                <w:szCs w:val="20"/>
              </w:rPr>
            </w:pPr>
            <w:r>
              <w:rPr>
                <w:rFonts w:cstheme="minorHAnsi"/>
                <w:sz w:val="20"/>
                <w:szCs w:val="20"/>
              </w:rPr>
              <w:t xml:space="preserve">A Utility Relocation Estimate Report </w:t>
            </w:r>
            <w:r w:rsidR="00C5101E">
              <w:rPr>
                <w:rFonts w:cstheme="minorHAnsi"/>
                <w:sz w:val="20"/>
                <w:szCs w:val="20"/>
              </w:rPr>
              <w:t xml:space="preserve">(Narrative) </w:t>
            </w:r>
            <w:r>
              <w:rPr>
                <w:rFonts w:cstheme="minorHAnsi"/>
                <w:sz w:val="20"/>
                <w:szCs w:val="20"/>
              </w:rPr>
              <w:t>accompanied the estimate</w:t>
            </w:r>
            <w:r w:rsidR="0042081B">
              <w:rPr>
                <w:rFonts w:cstheme="minorHAnsi"/>
                <w:sz w:val="20"/>
                <w:szCs w:val="20"/>
              </w:rPr>
              <w:t xml:space="preserve"> and </w:t>
            </w:r>
            <w:proofErr w:type="gramStart"/>
            <w:r w:rsidR="0042081B">
              <w:rPr>
                <w:rFonts w:cstheme="minorHAnsi"/>
                <w:sz w:val="20"/>
                <w:szCs w:val="20"/>
              </w:rPr>
              <w:t>contains</w:t>
            </w:r>
            <w:proofErr w:type="gramEnd"/>
            <w:r w:rsidR="0042081B">
              <w:rPr>
                <w:rFonts w:cstheme="minorHAnsi"/>
                <w:sz w:val="20"/>
                <w:szCs w:val="20"/>
              </w:rPr>
              <w:t xml:space="preserve"> the required information</w:t>
            </w:r>
            <w:r>
              <w:rPr>
                <w:rFonts w:cstheme="minorHAnsi"/>
                <w:sz w:val="20"/>
                <w:szCs w:val="20"/>
              </w:rPr>
              <w:t>.</w:t>
            </w:r>
          </w:p>
        </w:tc>
        <w:sdt>
          <w:sdtPr>
            <w:rPr>
              <w:rFonts w:cstheme="minorHAnsi"/>
              <w:sz w:val="20"/>
              <w:szCs w:val="20"/>
            </w:rPr>
            <w:id w:val="-1608272863"/>
            <w14:checkbox>
              <w14:checked w14:val="0"/>
              <w14:checkedState w14:val="2612" w14:font="MS Gothic"/>
              <w14:uncheckedState w14:val="2610" w14:font="MS Gothic"/>
            </w14:checkbox>
          </w:sdtPr>
          <w:sdtEndPr/>
          <w:sdtContent>
            <w:tc>
              <w:tcPr>
                <w:tcW w:w="1170" w:type="dxa"/>
                <w:shd w:val="clear" w:color="auto" w:fill="E3D3C3"/>
                <w:vAlign w:val="center"/>
              </w:tcPr>
              <w:p w14:paraId="6A9FCCE9" w14:textId="77777777" w:rsidR="00023337" w:rsidRPr="000145A6" w:rsidRDefault="00023337" w:rsidP="00023337">
                <w:pPr>
                  <w:jc w:val="center"/>
                  <w:rPr>
                    <w:rFonts w:cstheme="minorHAnsi"/>
                    <w:sz w:val="20"/>
                    <w:szCs w:val="20"/>
                  </w:rPr>
                </w:pPr>
                <w:r w:rsidRPr="000145A6">
                  <w:rPr>
                    <w:rFonts w:ascii="Segoe UI Symbol" w:eastAsia="MS Gothic" w:hAnsi="Segoe UI Symbol" w:cs="Segoe UI Symbol"/>
                    <w:sz w:val="20"/>
                    <w:szCs w:val="20"/>
                  </w:rPr>
                  <w:t>☐</w:t>
                </w:r>
              </w:p>
            </w:tc>
          </w:sdtContent>
        </w:sdt>
        <w:sdt>
          <w:sdtPr>
            <w:rPr>
              <w:rFonts w:cstheme="minorHAnsi"/>
              <w:sz w:val="20"/>
              <w:szCs w:val="20"/>
            </w:rPr>
            <w:id w:val="-1148048148"/>
            <w14:checkbox>
              <w14:checked w14:val="0"/>
              <w14:checkedState w14:val="2612" w14:font="MS Gothic"/>
              <w14:uncheckedState w14:val="2610" w14:font="MS Gothic"/>
            </w14:checkbox>
          </w:sdtPr>
          <w:sdtEndPr/>
          <w:sdtContent>
            <w:tc>
              <w:tcPr>
                <w:tcW w:w="1440" w:type="dxa"/>
                <w:shd w:val="clear" w:color="auto" w:fill="E3D3C3"/>
                <w:vAlign w:val="center"/>
              </w:tcPr>
              <w:p w14:paraId="0F84ECB3" w14:textId="77777777" w:rsidR="00023337" w:rsidRPr="000145A6" w:rsidRDefault="00023337" w:rsidP="00023337">
                <w:pPr>
                  <w:jc w:val="center"/>
                  <w:rPr>
                    <w:rFonts w:cstheme="minorHAnsi"/>
                    <w:sz w:val="20"/>
                    <w:szCs w:val="20"/>
                  </w:rPr>
                </w:pPr>
                <w:r w:rsidRPr="000145A6">
                  <w:rPr>
                    <w:rFonts w:ascii="Segoe UI Symbol" w:eastAsia="MS Gothic" w:hAnsi="Segoe UI Symbol" w:cs="Segoe UI Symbol"/>
                    <w:sz w:val="20"/>
                    <w:szCs w:val="20"/>
                  </w:rPr>
                  <w:t>☐</w:t>
                </w:r>
              </w:p>
            </w:tc>
          </w:sdtContent>
        </w:sdt>
        <w:sdt>
          <w:sdtPr>
            <w:rPr>
              <w:rFonts w:cstheme="minorHAnsi"/>
              <w:sz w:val="20"/>
              <w:szCs w:val="20"/>
            </w:rPr>
            <w:id w:val="-1394114702"/>
            <w14:checkbox>
              <w14:checked w14:val="0"/>
              <w14:checkedState w14:val="2612" w14:font="MS Gothic"/>
              <w14:uncheckedState w14:val="2610" w14:font="MS Gothic"/>
            </w14:checkbox>
          </w:sdtPr>
          <w:sdtEndPr/>
          <w:sdtContent>
            <w:tc>
              <w:tcPr>
                <w:tcW w:w="630" w:type="dxa"/>
                <w:shd w:val="clear" w:color="auto" w:fill="E3D3C3"/>
                <w:vAlign w:val="center"/>
              </w:tcPr>
              <w:p w14:paraId="797951A3" w14:textId="77777777" w:rsidR="00023337" w:rsidRPr="000145A6" w:rsidRDefault="00023337" w:rsidP="00023337">
                <w:pPr>
                  <w:jc w:val="center"/>
                  <w:rPr>
                    <w:rFonts w:cstheme="minorHAnsi"/>
                    <w:sz w:val="20"/>
                    <w:szCs w:val="20"/>
                  </w:rPr>
                </w:pPr>
                <w:r w:rsidRPr="000145A6">
                  <w:rPr>
                    <w:rFonts w:ascii="Segoe UI Symbol" w:eastAsia="MS Gothic" w:hAnsi="Segoe UI Symbol" w:cs="Segoe UI Symbol"/>
                    <w:sz w:val="20"/>
                    <w:szCs w:val="20"/>
                  </w:rPr>
                  <w:t>☐</w:t>
                </w:r>
              </w:p>
            </w:tc>
          </w:sdtContent>
        </w:sdt>
      </w:tr>
      <w:tr w:rsidR="00023337" w:rsidRPr="000145A6" w14:paraId="6046E387" w14:textId="77777777" w:rsidTr="008868E6">
        <w:trPr>
          <w:jc w:val="center"/>
        </w:trPr>
        <w:tc>
          <w:tcPr>
            <w:tcW w:w="994" w:type="dxa"/>
            <w:shd w:val="clear" w:color="auto" w:fill="E3D3C3"/>
            <w:vAlign w:val="center"/>
          </w:tcPr>
          <w:p w14:paraId="62F18F12" w14:textId="77777777" w:rsidR="00023337" w:rsidRPr="000145A6" w:rsidRDefault="00023337" w:rsidP="00023337">
            <w:pPr>
              <w:pStyle w:val="ListParagraph"/>
              <w:numPr>
                <w:ilvl w:val="1"/>
                <w:numId w:val="5"/>
              </w:numPr>
              <w:jc w:val="center"/>
              <w:rPr>
                <w:rFonts w:cstheme="minorHAnsi"/>
                <w:sz w:val="20"/>
                <w:szCs w:val="20"/>
              </w:rPr>
            </w:pPr>
          </w:p>
        </w:tc>
        <w:tc>
          <w:tcPr>
            <w:tcW w:w="5121" w:type="dxa"/>
            <w:shd w:val="clear" w:color="auto" w:fill="E3D3C3"/>
          </w:tcPr>
          <w:p w14:paraId="680A9914" w14:textId="18085FAA" w:rsidR="00023337" w:rsidRPr="00053C44" w:rsidRDefault="00E74A29" w:rsidP="00023337">
            <w:pPr>
              <w:rPr>
                <w:rFonts w:cstheme="minorHAnsi"/>
                <w:color w:val="EE0000"/>
                <w:sz w:val="20"/>
                <w:szCs w:val="20"/>
              </w:rPr>
            </w:pPr>
            <w:r>
              <w:rPr>
                <w:rFonts w:cstheme="minorHAnsi"/>
                <w:sz w:val="20"/>
                <w:szCs w:val="20"/>
              </w:rPr>
              <w:t xml:space="preserve">There are no obvious omissions in the </w:t>
            </w:r>
            <w:proofErr w:type="gramStart"/>
            <w:r>
              <w:rPr>
                <w:rFonts w:cstheme="minorHAnsi"/>
                <w:sz w:val="20"/>
                <w:szCs w:val="20"/>
              </w:rPr>
              <w:t>estimate</w:t>
            </w:r>
            <w:proofErr w:type="gramEnd"/>
            <w:r>
              <w:rPr>
                <w:rFonts w:cstheme="minorHAnsi"/>
                <w:sz w:val="20"/>
                <w:szCs w:val="20"/>
              </w:rPr>
              <w:t xml:space="preserve"> and the amount is reasonable.</w:t>
            </w:r>
            <w:r w:rsidR="00053C44">
              <w:rPr>
                <w:rFonts w:cstheme="minorHAnsi"/>
                <w:sz w:val="20"/>
                <w:szCs w:val="20"/>
              </w:rPr>
              <w:t xml:space="preserve">  </w:t>
            </w:r>
            <w:r w:rsidR="00053C44" w:rsidRPr="00347125">
              <w:rPr>
                <w:rFonts w:cstheme="minorHAnsi"/>
                <w:sz w:val="20"/>
                <w:szCs w:val="20"/>
              </w:rPr>
              <w:t>Items in the estimate show up in the report.  Reimbursable items in the report show up in the estimate.</w:t>
            </w:r>
            <w:r w:rsidR="00347125">
              <w:rPr>
                <w:rFonts w:cstheme="minorHAnsi"/>
                <w:sz w:val="20"/>
                <w:szCs w:val="20"/>
              </w:rPr>
              <w:t xml:space="preserve">  </w:t>
            </w:r>
            <w:r w:rsidR="00347125" w:rsidRPr="00347125">
              <w:rPr>
                <w:rFonts w:cstheme="minorHAnsi"/>
                <w:sz w:val="20"/>
                <w:szCs w:val="20"/>
              </w:rPr>
              <w:t>Quantities estimated are commensurate with length of the project and, if not, variances make sense.</w:t>
            </w:r>
          </w:p>
        </w:tc>
        <w:sdt>
          <w:sdtPr>
            <w:rPr>
              <w:rFonts w:cstheme="minorHAnsi"/>
              <w:sz w:val="20"/>
              <w:szCs w:val="20"/>
            </w:rPr>
            <w:id w:val="-1671171173"/>
            <w14:checkbox>
              <w14:checked w14:val="0"/>
              <w14:checkedState w14:val="2612" w14:font="MS Gothic"/>
              <w14:uncheckedState w14:val="2610" w14:font="MS Gothic"/>
            </w14:checkbox>
          </w:sdtPr>
          <w:sdtEndPr/>
          <w:sdtContent>
            <w:tc>
              <w:tcPr>
                <w:tcW w:w="1170" w:type="dxa"/>
                <w:shd w:val="clear" w:color="auto" w:fill="E3D3C3"/>
                <w:vAlign w:val="center"/>
              </w:tcPr>
              <w:p w14:paraId="799F718C" w14:textId="20E35CC2" w:rsidR="00023337" w:rsidRPr="000145A6" w:rsidRDefault="00C5101E" w:rsidP="00023337">
                <w:pPr>
                  <w:jc w:val="center"/>
                  <w:rPr>
                    <w:rFonts w:cstheme="minorHAnsi"/>
                    <w:sz w:val="20"/>
                    <w:szCs w:val="20"/>
                  </w:rPr>
                </w:pPr>
                <w:r w:rsidRPr="000145A6">
                  <w:rPr>
                    <w:rFonts w:ascii="Segoe UI Symbol" w:eastAsia="MS Gothic" w:hAnsi="Segoe UI Symbol" w:cs="Segoe UI Symbol"/>
                    <w:sz w:val="20"/>
                    <w:szCs w:val="20"/>
                  </w:rPr>
                  <w:t>☐</w:t>
                </w:r>
              </w:p>
            </w:tc>
          </w:sdtContent>
        </w:sdt>
        <w:sdt>
          <w:sdtPr>
            <w:rPr>
              <w:rFonts w:cstheme="minorHAnsi"/>
              <w:sz w:val="20"/>
              <w:szCs w:val="20"/>
            </w:rPr>
            <w:id w:val="1680935367"/>
            <w14:checkbox>
              <w14:checked w14:val="0"/>
              <w14:checkedState w14:val="2612" w14:font="MS Gothic"/>
              <w14:uncheckedState w14:val="2610" w14:font="MS Gothic"/>
            </w14:checkbox>
          </w:sdtPr>
          <w:sdtEndPr/>
          <w:sdtContent>
            <w:tc>
              <w:tcPr>
                <w:tcW w:w="1440" w:type="dxa"/>
                <w:shd w:val="clear" w:color="auto" w:fill="E3D3C3"/>
                <w:vAlign w:val="center"/>
              </w:tcPr>
              <w:p w14:paraId="74D40D87" w14:textId="77777777" w:rsidR="00023337" w:rsidRPr="000145A6" w:rsidRDefault="00023337" w:rsidP="00023337">
                <w:pPr>
                  <w:jc w:val="center"/>
                  <w:rPr>
                    <w:rFonts w:cstheme="minorHAnsi"/>
                    <w:sz w:val="20"/>
                    <w:szCs w:val="20"/>
                  </w:rPr>
                </w:pPr>
                <w:r w:rsidRPr="000145A6">
                  <w:rPr>
                    <w:rFonts w:ascii="Segoe UI Symbol" w:eastAsia="MS Gothic" w:hAnsi="Segoe UI Symbol" w:cs="Segoe UI Symbol"/>
                    <w:sz w:val="20"/>
                    <w:szCs w:val="20"/>
                  </w:rPr>
                  <w:t>☐</w:t>
                </w:r>
              </w:p>
            </w:tc>
          </w:sdtContent>
        </w:sdt>
        <w:sdt>
          <w:sdtPr>
            <w:rPr>
              <w:rFonts w:cstheme="minorHAnsi"/>
              <w:sz w:val="20"/>
              <w:szCs w:val="20"/>
            </w:rPr>
            <w:id w:val="-1753731659"/>
            <w14:checkbox>
              <w14:checked w14:val="0"/>
              <w14:checkedState w14:val="2612" w14:font="MS Gothic"/>
              <w14:uncheckedState w14:val="2610" w14:font="MS Gothic"/>
            </w14:checkbox>
          </w:sdtPr>
          <w:sdtEndPr/>
          <w:sdtContent>
            <w:tc>
              <w:tcPr>
                <w:tcW w:w="630" w:type="dxa"/>
                <w:shd w:val="clear" w:color="auto" w:fill="E3D3C3"/>
                <w:vAlign w:val="center"/>
              </w:tcPr>
              <w:p w14:paraId="0617F60C" w14:textId="77777777" w:rsidR="00023337" w:rsidRPr="000145A6" w:rsidRDefault="00023337" w:rsidP="00023337">
                <w:pPr>
                  <w:jc w:val="center"/>
                  <w:rPr>
                    <w:rFonts w:cstheme="minorHAnsi"/>
                    <w:sz w:val="20"/>
                    <w:szCs w:val="20"/>
                  </w:rPr>
                </w:pPr>
                <w:r w:rsidRPr="000145A6">
                  <w:rPr>
                    <w:rFonts w:ascii="Segoe UI Symbol" w:eastAsia="MS Gothic" w:hAnsi="Segoe UI Symbol" w:cs="Segoe UI Symbol"/>
                    <w:sz w:val="20"/>
                    <w:szCs w:val="20"/>
                  </w:rPr>
                  <w:t>☐</w:t>
                </w:r>
              </w:p>
            </w:tc>
          </w:sdtContent>
        </w:sdt>
      </w:tr>
      <w:tr w:rsidR="00015C43" w:rsidRPr="000145A6" w14:paraId="22F51828" w14:textId="77777777" w:rsidTr="00F54375">
        <w:trPr>
          <w:jc w:val="center"/>
        </w:trPr>
        <w:tc>
          <w:tcPr>
            <w:tcW w:w="994" w:type="dxa"/>
            <w:shd w:val="clear" w:color="auto" w:fill="E3D3C3"/>
            <w:vAlign w:val="center"/>
          </w:tcPr>
          <w:p w14:paraId="2E9F0F20" w14:textId="77777777" w:rsidR="00015C43" w:rsidRPr="000145A6" w:rsidRDefault="00015C43" w:rsidP="00791B45">
            <w:pPr>
              <w:pStyle w:val="ListParagraph"/>
              <w:numPr>
                <w:ilvl w:val="1"/>
                <w:numId w:val="5"/>
              </w:numPr>
              <w:jc w:val="center"/>
              <w:rPr>
                <w:rFonts w:cstheme="minorHAnsi"/>
                <w:sz w:val="20"/>
                <w:szCs w:val="20"/>
              </w:rPr>
            </w:pPr>
          </w:p>
        </w:tc>
        <w:tc>
          <w:tcPr>
            <w:tcW w:w="5121" w:type="dxa"/>
            <w:shd w:val="clear" w:color="auto" w:fill="E3D3C3"/>
          </w:tcPr>
          <w:p w14:paraId="27141000" w14:textId="0B3FB759" w:rsidR="00015C43" w:rsidRDefault="00015C43" w:rsidP="00791B45">
            <w:pPr>
              <w:rPr>
                <w:sz w:val="20"/>
                <w:szCs w:val="20"/>
              </w:rPr>
            </w:pPr>
            <w:r>
              <w:rPr>
                <w:sz w:val="20"/>
                <w:szCs w:val="20"/>
              </w:rPr>
              <w:t>The assumptions made by the estimator are documented and reasonable.</w:t>
            </w:r>
          </w:p>
        </w:tc>
        <w:tc>
          <w:tcPr>
            <w:tcW w:w="1170" w:type="dxa"/>
            <w:shd w:val="clear" w:color="auto" w:fill="E3D3C3"/>
            <w:vAlign w:val="center"/>
          </w:tcPr>
          <w:p w14:paraId="47B68D84" w14:textId="528CDFA5" w:rsidR="00015C43" w:rsidRDefault="00EB1DE7" w:rsidP="00C5101E">
            <w:pPr>
              <w:jc w:val="center"/>
              <w:rPr>
                <w:rFonts w:cstheme="minorHAnsi"/>
                <w:sz w:val="20"/>
                <w:szCs w:val="20"/>
              </w:rPr>
            </w:pPr>
            <w:sdt>
              <w:sdtPr>
                <w:rPr>
                  <w:rFonts w:cstheme="minorHAnsi"/>
                  <w:sz w:val="20"/>
                  <w:szCs w:val="20"/>
                </w:rPr>
                <w:id w:val="-1062322237"/>
                <w14:checkbox>
                  <w14:checked w14:val="0"/>
                  <w14:checkedState w14:val="2612" w14:font="MS Gothic"/>
                  <w14:uncheckedState w14:val="2610" w14:font="MS Gothic"/>
                </w14:checkbox>
              </w:sdtPr>
              <w:sdtEndPr/>
              <w:sdtContent>
                <w:r w:rsidR="00C5101E" w:rsidRPr="000145A6">
                  <w:rPr>
                    <w:rFonts w:ascii="Segoe UI Symbol" w:eastAsia="MS Gothic" w:hAnsi="Segoe UI Symbol" w:cs="Segoe UI Symbol"/>
                    <w:sz w:val="20"/>
                    <w:szCs w:val="20"/>
                  </w:rPr>
                  <w:t>☐</w:t>
                </w:r>
              </w:sdtContent>
            </w:sdt>
          </w:p>
        </w:tc>
        <w:sdt>
          <w:sdtPr>
            <w:rPr>
              <w:rFonts w:cstheme="minorHAnsi"/>
              <w:sz w:val="20"/>
              <w:szCs w:val="20"/>
            </w:rPr>
            <w:id w:val="-730452680"/>
            <w14:checkbox>
              <w14:checked w14:val="0"/>
              <w14:checkedState w14:val="2612" w14:font="MS Gothic"/>
              <w14:uncheckedState w14:val="2610" w14:font="MS Gothic"/>
            </w14:checkbox>
          </w:sdtPr>
          <w:sdtEndPr/>
          <w:sdtContent>
            <w:tc>
              <w:tcPr>
                <w:tcW w:w="1440" w:type="dxa"/>
                <w:shd w:val="clear" w:color="auto" w:fill="E3D3C3"/>
                <w:vAlign w:val="center"/>
              </w:tcPr>
              <w:p w14:paraId="415FDFAA" w14:textId="0BD880A2" w:rsidR="00015C43" w:rsidRDefault="00C5101E" w:rsidP="00791B45">
                <w:pPr>
                  <w:jc w:val="center"/>
                  <w:rPr>
                    <w:rFonts w:cstheme="minorHAnsi"/>
                    <w:sz w:val="20"/>
                    <w:szCs w:val="20"/>
                  </w:rPr>
                </w:pPr>
                <w:r w:rsidRPr="000145A6">
                  <w:rPr>
                    <w:rFonts w:ascii="Segoe UI Symbol" w:eastAsia="MS Gothic" w:hAnsi="Segoe UI Symbol" w:cs="Segoe UI Symbol"/>
                    <w:sz w:val="20"/>
                    <w:szCs w:val="20"/>
                  </w:rPr>
                  <w:t>☐</w:t>
                </w:r>
              </w:p>
            </w:tc>
          </w:sdtContent>
        </w:sdt>
        <w:sdt>
          <w:sdtPr>
            <w:rPr>
              <w:rFonts w:cstheme="minorHAnsi"/>
              <w:sz w:val="20"/>
              <w:szCs w:val="20"/>
            </w:rPr>
            <w:id w:val="395718732"/>
            <w14:checkbox>
              <w14:checked w14:val="0"/>
              <w14:checkedState w14:val="2612" w14:font="MS Gothic"/>
              <w14:uncheckedState w14:val="2610" w14:font="MS Gothic"/>
            </w14:checkbox>
          </w:sdtPr>
          <w:sdtEndPr/>
          <w:sdtContent>
            <w:tc>
              <w:tcPr>
                <w:tcW w:w="630" w:type="dxa"/>
                <w:shd w:val="clear" w:color="auto" w:fill="E3D3C3"/>
                <w:vAlign w:val="center"/>
              </w:tcPr>
              <w:p w14:paraId="16144704" w14:textId="1720709C" w:rsidR="00015C43" w:rsidRDefault="00C5101E" w:rsidP="00791B45">
                <w:pPr>
                  <w:jc w:val="center"/>
                  <w:rPr>
                    <w:rFonts w:cstheme="minorHAnsi"/>
                    <w:sz w:val="20"/>
                    <w:szCs w:val="20"/>
                  </w:rPr>
                </w:pPr>
                <w:r w:rsidRPr="000145A6">
                  <w:rPr>
                    <w:rFonts w:ascii="Segoe UI Symbol" w:eastAsia="MS Gothic" w:hAnsi="Segoe UI Symbol" w:cs="Segoe UI Symbol"/>
                    <w:sz w:val="20"/>
                    <w:szCs w:val="20"/>
                  </w:rPr>
                  <w:t>☐</w:t>
                </w:r>
              </w:p>
            </w:tc>
          </w:sdtContent>
        </w:sdt>
      </w:tr>
      <w:tr w:rsidR="00C5101E" w:rsidRPr="000145A6" w14:paraId="6332801E" w14:textId="77777777" w:rsidTr="00192969">
        <w:trPr>
          <w:jc w:val="center"/>
        </w:trPr>
        <w:tc>
          <w:tcPr>
            <w:tcW w:w="994" w:type="dxa"/>
            <w:shd w:val="clear" w:color="auto" w:fill="E3D3C3"/>
            <w:vAlign w:val="center"/>
          </w:tcPr>
          <w:p w14:paraId="39839582" w14:textId="77777777" w:rsidR="00C5101E" w:rsidRPr="000145A6" w:rsidRDefault="00C5101E" w:rsidP="00791B45">
            <w:pPr>
              <w:pStyle w:val="ListParagraph"/>
              <w:numPr>
                <w:ilvl w:val="1"/>
                <w:numId w:val="5"/>
              </w:numPr>
              <w:jc w:val="center"/>
              <w:rPr>
                <w:rFonts w:cstheme="minorHAnsi"/>
                <w:sz w:val="20"/>
                <w:szCs w:val="20"/>
              </w:rPr>
            </w:pPr>
          </w:p>
        </w:tc>
        <w:tc>
          <w:tcPr>
            <w:tcW w:w="5121" w:type="dxa"/>
            <w:shd w:val="clear" w:color="auto" w:fill="E3D3C3"/>
          </w:tcPr>
          <w:p w14:paraId="080B5C98" w14:textId="77DC387E" w:rsidR="00C5101E" w:rsidRPr="000145A6" w:rsidRDefault="00C5101E" w:rsidP="00791B45">
            <w:pPr>
              <w:rPr>
                <w:rFonts w:cstheme="minorHAnsi"/>
                <w:sz w:val="20"/>
                <w:szCs w:val="20"/>
              </w:rPr>
            </w:pPr>
            <w:r>
              <w:rPr>
                <w:sz w:val="20"/>
                <w:szCs w:val="20"/>
              </w:rPr>
              <w:t xml:space="preserve">If there are any potential significant utility infrastructure impacts that NCDOT should consider avoiding/minimizing/mitigating, these items should be brought to the attention of the </w:t>
            </w:r>
            <w:proofErr w:type="gramStart"/>
            <w:r>
              <w:rPr>
                <w:sz w:val="20"/>
                <w:szCs w:val="20"/>
              </w:rPr>
              <w:t>estimate</w:t>
            </w:r>
            <w:proofErr w:type="gramEnd"/>
            <w:r>
              <w:rPr>
                <w:sz w:val="20"/>
                <w:szCs w:val="20"/>
              </w:rPr>
              <w:t xml:space="preserve"> requestor and Utilities team.  The </w:t>
            </w:r>
            <w:r w:rsidR="000A0E15">
              <w:rPr>
                <w:sz w:val="20"/>
                <w:szCs w:val="20"/>
              </w:rPr>
              <w:t>group</w:t>
            </w:r>
            <w:r>
              <w:rPr>
                <w:sz w:val="20"/>
                <w:szCs w:val="20"/>
              </w:rPr>
              <w:t xml:space="preserve"> should</w:t>
            </w:r>
            <w:r w:rsidR="0020596D">
              <w:rPr>
                <w:sz w:val="20"/>
                <w:szCs w:val="20"/>
              </w:rPr>
              <w:t xml:space="preserve"> consider</w:t>
            </w:r>
            <w:r>
              <w:rPr>
                <w:sz w:val="20"/>
                <w:szCs w:val="20"/>
              </w:rPr>
              <w:t xml:space="preserve"> </w:t>
            </w:r>
            <w:r w:rsidR="000A0E15">
              <w:rPr>
                <w:sz w:val="20"/>
                <w:szCs w:val="20"/>
              </w:rPr>
              <w:t xml:space="preserve">if initiating </w:t>
            </w:r>
            <w:r>
              <w:rPr>
                <w:sz w:val="20"/>
                <w:szCs w:val="20"/>
              </w:rPr>
              <w:t xml:space="preserve">1UT2 </w:t>
            </w:r>
            <w:r w:rsidR="000A0E15">
              <w:rPr>
                <w:sz w:val="20"/>
                <w:szCs w:val="20"/>
              </w:rPr>
              <w:t>(</w:t>
            </w:r>
            <w:r>
              <w:rPr>
                <w:sz w:val="20"/>
                <w:szCs w:val="20"/>
              </w:rPr>
              <w:t>where a Critical Utilities Strategy should be developed</w:t>
            </w:r>
            <w:r w:rsidR="000A0E15">
              <w:rPr>
                <w:sz w:val="20"/>
                <w:szCs w:val="20"/>
              </w:rPr>
              <w:t xml:space="preserve">) is warranted </w:t>
            </w:r>
            <w:r w:rsidR="00C812C9">
              <w:rPr>
                <w:sz w:val="20"/>
                <w:szCs w:val="20"/>
              </w:rPr>
              <w:t>now or in the future.</w:t>
            </w:r>
          </w:p>
        </w:tc>
        <w:tc>
          <w:tcPr>
            <w:tcW w:w="3240" w:type="dxa"/>
            <w:gridSpan w:val="3"/>
            <w:shd w:val="clear" w:color="auto" w:fill="E3D3C3"/>
            <w:vAlign w:val="center"/>
          </w:tcPr>
          <w:p w14:paraId="2D4C4CFE" w14:textId="44EE9FA9" w:rsidR="00C5101E" w:rsidRPr="000145A6" w:rsidRDefault="00EB1DE7" w:rsidP="00C5101E">
            <w:pPr>
              <w:jc w:val="center"/>
              <w:rPr>
                <w:rFonts w:cstheme="minorHAnsi"/>
                <w:sz w:val="20"/>
                <w:szCs w:val="20"/>
              </w:rPr>
            </w:pPr>
            <w:sdt>
              <w:sdtPr>
                <w:rPr>
                  <w:rFonts w:cstheme="minorHAnsi"/>
                  <w:sz w:val="20"/>
                  <w:szCs w:val="20"/>
                </w:rPr>
                <w:id w:val="145255482"/>
                <w14:checkbox>
                  <w14:checked w14:val="0"/>
                  <w14:checkedState w14:val="2612" w14:font="MS Gothic"/>
                  <w14:uncheckedState w14:val="2610" w14:font="MS Gothic"/>
                </w14:checkbox>
              </w:sdtPr>
              <w:sdtEndPr/>
              <w:sdtContent>
                <w:r w:rsidR="00C5101E">
                  <w:rPr>
                    <w:rFonts w:ascii="MS Gothic" w:eastAsia="MS Gothic" w:hAnsi="MS Gothic" w:cstheme="minorHAnsi" w:hint="eastAsia"/>
                    <w:sz w:val="20"/>
                    <w:szCs w:val="20"/>
                  </w:rPr>
                  <w:t>☐</w:t>
                </w:r>
              </w:sdtContent>
            </w:sdt>
            <w:r w:rsidR="00C5101E">
              <w:rPr>
                <w:rFonts w:cstheme="minorHAnsi"/>
                <w:sz w:val="20"/>
                <w:szCs w:val="20"/>
              </w:rPr>
              <w:t xml:space="preserve">  Acknowledged</w:t>
            </w:r>
          </w:p>
        </w:tc>
      </w:tr>
    </w:tbl>
    <w:p w14:paraId="01BF411D" w14:textId="77777777" w:rsidR="00023337" w:rsidRDefault="00023337" w:rsidP="00DA4DD0">
      <w:pPr>
        <w:spacing w:before="240" w:after="0"/>
        <w:rPr>
          <w:b/>
          <w:bCs/>
        </w:rPr>
      </w:pPr>
    </w:p>
    <w:p w14:paraId="06B29D45" w14:textId="77777777" w:rsidR="00BF6D4C" w:rsidRDefault="00BF6D4C" w:rsidP="00BF6D4C">
      <w:pPr>
        <w:spacing w:before="240" w:after="0"/>
        <w:jc w:val="center"/>
        <w:rPr>
          <w:b/>
          <w:bCs/>
        </w:rPr>
      </w:pPr>
      <w:r w:rsidRPr="00264DE6">
        <w:rPr>
          <w:i/>
          <w:iCs/>
        </w:rPr>
        <w:t>For items marked</w:t>
      </w:r>
      <w:r w:rsidRPr="00264DE6">
        <w:rPr>
          <w:b/>
          <w:bCs/>
          <w:i/>
          <w:iCs/>
        </w:rPr>
        <w:t xml:space="preserve"> Unacceptable</w:t>
      </w:r>
      <w:r w:rsidRPr="00264DE6">
        <w:rPr>
          <w:i/>
          <w:iCs/>
        </w:rPr>
        <w:t>,</w:t>
      </w:r>
      <w:r>
        <w:rPr>
          <w:i/>
          <w:iCs/>
        </w:rPr>
        <w:t xml:space="preserve"> provide comments or action items in the table below</w:t>
      </w:r>
      <w:r w:rsidRPr="00264DE6">
        <w:rPr>
          <w:i/>
          <w:iCs/>
        </w:rPr>
        <w:t>.</w:t>
      </w:r>
    </w:p>
    <w:tbl>
      <w:tblPr>
        <w:tblStyle w:val="TableGrid"/>
        <w:tblW w:w="9355" w:type="dxa"/>
        <w:tblInd w:w="-5" w:type="dxa"/>
        <w:tblLook w:val="04A0" w:firstRow="1" w:lastRow="0" w:firstColumn="1" w:lastColumn="0" w:noHBand="0" w:noVBand="1"/>
      </w:tblPr>
      <w:tblGrid>
        <w:gridCol w:w="990"/>
        <w:gridCol w:w="8365"/>
      </w:tblGrid>
      <w:tr w:rsidR="00BF6D4C" w14:paraId="7E69F15B" w14:textId="77777777" w:rsidTr="008868E6">
        <w:trPr>
          <w:tblHeader/>
        </w:trPr>
        <w:tc>
          <w:tcPr>
            <w:tcW w:w="990" w:type="dxa"/>
            <w:tcBorders>
              <w:top w:val="nil"/>
              <w:left w:val="single" w:sz="4" w:space="0" w:color="auto"/>
              <w:bottom w:val="single" w:sz="4" w:space="0" w:color="auto"/>
              <w:right w:val="single" w:sz="4" w:space="0" w:color="auto"/>
            </w:tcBorders>
            <w:shd w:val="clear" w:color="auto" w:fill="0A293F"/>
            <w:hideMark/>
          </w:tcPr>
          <w:p w14:paraId="0D481D96" w14:textId="77777777" w:rsidR="00BF6D4C" w:rsidRDefault="00BF6D4C" w:rsidP="008868E6">
            <w:pPr>
              <w:jc w:val="center"/>
              <w:rPr>
                <w:b/>
                <w:bCs/>
                <w:sz w:val="20"/>
                <w:szCs w:val="20"/>
              </w:rPr>
            </w:pPr>
            <w:r>
              <w:rPr>
                <w:b/>
                <w:bCs/>
                <w:sz w:val="20"/>
                <w:szCs w:val="20"/>
              </w:rPr>
              <w:lastRenderedPageBreak/>
              <w:t>Item #</w:t>
            </w:r>
          </w:p>
        </w:tc>
        <w:tc>
          <w:tcPr>
            <w:tcW w:w="8365" w:type="dxa"/>
            <w:tcBorders>
              <w:top w:val="nil"/>
              <w:left w:val="single" w:sz="4" w:space="0" w:color="auto"/>
              <w:bottom w:val="single" w:sz="4" w:space="0" w:color="auto"/>
              <w:right w:val="single" w:sz="4" w:space="0" w:color="auto"/>
            </w:tcBorders>
            <w:shd w:val="clear" w:color="auto" w:fill="0A293F"/>
            <w:vAlign w:val="center"/>
            <w:hideMark/>
          </w:tcPr>
          <w:p w14:paraId="22A3BBD7" w14:textId="77777777" w:rsidR="00BF6D4C" w:rsidRDefault="00BF6D4C" w:rsidP="008868E6">
            <w:pPr>
              <w:rPr>
                <w:color w:val="FFFFFF" w:themeColor="background1"/>
                <w:sz w:val="20"/>
                <w:szCs w:val="20"/>
              </w:rPr>
            </w:pPr>
            <w:r>
              <w:rPr>
                <w:b/>
                <w:bCs/>
                <w:sz w:val="20"/>
                <w:szCs w:val="20"/>
              </w:rPr>
              <w:t>Comments and Action Items</w:t>
            </w:r>
          </w:p>
        </w:tc>
      </w:tr>
      <w:tr w:rsidR="00BF6D4C" w14:paraId="3C5E494D" w14:textId="77777777" w:rsidTr="008868E6">
        <w:trPr>
          <w:trHeight w:val="2960"/>
        </w:trPr>
        <w:sdt>
          <w:sdtPr>
            <w:rPr>
              <w:sz w:val="24"/>
              <w:szCs w:val="24"/>
            </w:rPr>
            <w:id w:val="216396438"/>
            <w:placeholder>
              <w:docPart w:val="5E39B8709C284D39B1BC40E7A17F9452"/>
            </w:placeholder>
            <w:showingPlcHdr/>
          </w:sdtPr>
          <w:sdtEndPr/>
          <w:sdtContent>
            <w:tc>
              <w:tcPr>
                <w:tcW w:w="990" w:type="dxa"/>
                <w:tcBorders>
                  <w:top w:val="single" w:sz="4" w:space="0" w:color="auto"/>
                  <w:left w:val="single" w:sz="4" w:space="0" w:color="auto"/>
                  <w:bottom w:val="single" w:sz="4" w:space="0" w:color="auto"/>
                  <w:right w:val="single" w:sz="4" w:space="0" w:color="auto"/>
                </w:tcBorders>
                <w:shd w:val="clear" w:color="auto" w:fill="E3D3C3"/>
                <w:hideMark/>
              </w:tcPr>
              <w:p w14:paraId="415D307C" w14:textId="77777777" w:rsidR="00BF6D4C" w:rsidRDefault="00BF6D4C" w:rsidP="008868E6">
                <w:pPr>
                  <w:jc w:val="center"/>
                  <w:rPr>
                    <w:sz w:val="24"/>
                    <w:szCs w:val="24"/>
                  </w:rPr>
                </w:pPr>
                <w:r>
                  <w:rPr>
                    <w:color w:val="808080" w:themeColor="background1" w:themeShade="80"/>
                    <w:sz w:val="20"/>
                    <w:szCs w:val="20"/>
                  </w:rPr>
                  <w:t xml:space="preserve"> Click to edit.</w:t>
                </w:r>
              </w:p>
            </w:tc>
          </w:sdtContent>
        </w:sdt>
        <w:sdt>
          <w:sdtPr>
            <w:rPr>
              <w:sz w:val="24"/>
              <w:szCs w:val="24"/>
            </w:rPr>
            <w:id w:val="-649986603"/>
            <w:placeholder>
              <w:docPart w:val="EFF2B7A7CE41466CB8C5FA76982F7D98"/>
            </w:placeholder>
            <w:showingPlcHdr/>
          </w:sdtPr>
          <w:sdtEndPr/>
          <w:sdtContent>
            <w:tc>
              <w:tcPr>
                <w:tcW w:w="8365" w:type="dxa"/>
                <w:tcBorders>
                  <w:top w:val="single" w:sz="4" w:space="0" w:color="auto"/>
                  <w:left w:val="single" w:sz="4" w:space="0" w:color="auto"/>
                  <w:bottom w:val="single" w:sz="4" w:space="0" w:color="auto"/>
                  <w:right w:val="single" w:sz="4" w:space="0" w:color="auto"/>
                </w:tcBorders>
                <w:shd w:val="clear" w:color="auto" w:fill="E3D3C3"/>
                <w:hideMark/>
              </w:tcPr>
              <w:p w14:paraId="2F19EBC6" w14:textId="77777777" w:rsidR="00BF6D4C" w:rsidRDefault="00BF6D4C" w:rsidP="008868E6">
                <w:r>
                  <w:rPr>
                    <w:color w:val="808080" w:themeColor="background1" w:themeShade="80"/>
                    <w:sz w:val="20"/>
                    <w:szCs w:val="20"/>
                  </w:rPr>
                  <w:t xml:space="preserve"> Click to edit.</w:t>
                </w:r>
              </w:p>
              <w:p w14:paraId="1076E5E5" w14:textId="77777777" w:rsidR="00BF6D4C" w:rsidRPr="009B22BD" w:rsidRDefault="00BF6D4C" w:rsidP="008868E6">
                <w:pPr>
                  <w:rPr>
                    <w:color w:val="808080" w:themeColor="background1" w:themeShade="80"/>
                    <w:sz w:val="20"/>
                    <w:szCs w:val="20"/>
                  </w:rPr>
                </w:pPr>
              </w:p>
            </w:tc>
          </w:sdtContent>
        </w:sdt>
      </w:tr>
    </w:tbl>
    <w:p w14:paraId="082ED0EA" w14:textId="77777777" w:rsidR="00BF6D4C" w:rsidRDefault="00BF6D4C" w:rsidP="00BF6D4C">
      <w:pPr>
        <w:spacing w:before="240"/>
        <w:rPr>
          <w:b/>
          <w:bCs/>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
        <w:gridCol w:w="2520"/>
        <w:gridCol w:w="4320"/>
        <w:gridCol w:w="720"/>
        <w:gridCol w:w="1800"/>
      </w:tblGrid>
      <w:tr w:rsidR="00BF6D4C" w14:paraId="3DFCF511" w14:textId="77777777" w:rsidTr="008868E6">
        <w:trPr>
          <w:gridBefore w:val="1"/>
          <w:wBefore w:w="90" w:type="dxa"/>
          <w:trHeight w:val="711"/>
        </w:trPr>
        <w:tc>
          <w:tcPr>
            <w:tcW w:w="9360" w:type="dxa"/>
            <w:gridSpan w:val="4"/>
            <w:shd w:val="clear" w:color="auto" w:fill="387AAB" w:themeFill="accent1"/>
            <w:vAlign w:val="center"/>
            <w:hideMark/>
          </w:tcPr>
          <w:p w14:paraId="07114E7E" w14:textId="77777777" w:rsidR="00BF6D4C" w:rsidRPr="00264DE6" w:rsidRDefault="00BF6D4C" w:rsidP="008868E6">
            <w:pPr>
              <w:spacing w:before="120" w:after="120"/>
              <w:jc w:val="center"/>
              <w:rPr>
                <w:b/>
                <w:bCs/>
                <w:i/>
                <w:iCs/>
                <w:color w:val="FFFFFF" w:themeColor="background1"/>
              </w:rPr>
            </w:pPr>
            <w:r w:rsidRPr="00C04CC0">
              <w:rPr>
                <w:b/>
                <w:bCs/>
                <w:i/>
                <w:iCs/>
                <w:color w:val="FFFFFF" w:themeColor="background1"/>
                <w:sz w:val="20"/>
                <w:szCs w:val="20"/>
              </w:rPr>
              <w:t>This checklist may not be comprehensive to every project.  All items may not be applicable for smaller projects.  It is the responsibility of the reviewer to ensure that an adequate review is performed.</w:t>
            </w:r>
          </w:p>
        </w:tc>
      </w:tr>
      <w:tr w:rsidR="00BF6D4C" w14:paraId="2F1BDBDF" w14:textId="77777777" w:rsidTr="008868E6">
        <w:trPr>
          <w:trHeight w:val="738"/>
        </w:trPr>
        <w:tc>
          <w:tcPr>
            <w:tcW w:w="2610" w:type="dxa"/>
            <w:gridSpan w:val="2"/>
            <w:vAlign w:val="bottom"/>
            <w:hideMark/>
          </w:tcPr>
          <w:p w14:paraId="2C5256FB" w14:textId="77777777" w:rsidR="00BF6D4C" w:rsidRDefault="00BF6D4C" w:rsidP="008868E6">
            <w:pPr>
              <w:spacing w:before="120"/>
              <w:jc w:val="right"/>
              <w:rPr>
                <w:b/>
                <w:bCs/>
              </w:rPr>
            </w:pPr>
            <w:r>
              <w:rPr>
                <w:b/>
                <w:bCs/>
              </w:rPr>
              <w:t>QA Reviewer Name:</w:t>
            </w:r>
          </w:p>
        </w:tc>
        <w:sdt>
          <w:sdtPr>
            <w:id w:val="1234890192"/>
            <w:placeholder>
              <w:docPart w:val="DFD6FC4FE52E459DB02B44F18CFFD593"/>
            </w:placeholder>
            <w:showingPlcHdr/>
          </w:sdtPr>
          <w:sdtEndPr/>
          <w:sdtContent>
            <w:tc>
              <w:tcPr>
                <w:tcW w:w="4320" w:type="dxa"/>
                <w:tcBorders>
                  <w:top w:val="nil"/>
                  <w:left w:val="nil"/>
                  <w:bottom w:val="single" w:sz="12" w:space="0" w:color="auto"/>
                  <w:right w:val="nil"/>
                </w:tcBorders>
                <w:vAlign w:val="bottom"/>
                <w:hideMark/>
              </w:tcPr>
              <w:p w14:paraId="6DDFB1CC" w14:textId="77777777" w:rsidR="00BF6D4C" w:rsidRDefault="00BF6D4C" w:rsidP="008868E6">
                <w:r>
                  <w:rPr>
                    <w:color w:val="808080" w:themeColor="background1" w:themeShade="80"/>
                    <w:sz w:val="20"/>
                    <w:szCs w:val="20"/>
                  </w:rPr>
                  <w:t xml:space="preserve"> Click to edit.</w:t>
                </w:r>
              </w:p>
            </w:tc>
          </w:sdtContent>
        </w:sdt>
        <w:tc>
          <w:tcPr>
            <w:tcW w:w="720" w:type="dxa"/>
            <w:vAlign w:val="bottom"/>
            <w:hideMark/>
          </w:tcPr>
          <w:p w14:paraId="39B4DE6A" w14:textId="77777777" w:rsidR="00BF6D4C" w:rsidRDefault="00BF6D4C" w:rsidP="008868E6">
            <w:pPr>
              <w:rPr>
                <w:b/>
                <w:bCs/>
              </w:rPr>
            </w:pPr>
            <w:r>
              <w:rPr>
                <w:b/>
                <w:bCs/>
              </w:rPr>
              <w:t>Date:</w:t>
            </w:r>
          </w:p>
        </w:tc>
        <w:sdt>
          <w:sdtPr>
            <w:id w:val="-1603876628"/>
            <w:placeholder>
              <w:docPart w:val="AA2806BECE89408E9A53F5765EB64A93"/>
            </w:placeholder>
            <w:showingPlcHdr/>
          </w:sdtPr>
          <w:sdtEndPr/>
          <w:sdtContent>
            <w:tc>
              <w:tcPr>
                <w:tcW w:w="1800" w:type="dxa"/>
                <w:tcBorders>
                  <w:top w:val="nil"/>
                  <w:left w:val="nil"/>
                  <w:bottom w:val="single" w:sz="12" w:space="0" w:color="auto"/>
                  <w:right w:val="nil"/>
                </w:tcBorders>
                <w:vAlign w:val="bottom"/>
                <w:hideMark/>
              </w:tcPr>
              <w:p w14:paraId="6AC5535C" w14:textId="77777777" w:rsidR="00BF6D4C" w:rsidRDefault="00BF6D4C" w:rsidP="008868E6">
                <w:r>
                  <w:rPr>
                    <w:color w:val="808080" w:themeColor="background1" w:themeShade="80"/>
                    <w:sz w:val="20"/>
                    <w:szCs w:val="20"/>
                  </w:rPr>
                  <w:t xml:space="preserve"> Click to edit.</w:t>
                </w:r>
              </w:p>
            </w:tc>
          </w:sdtContent>
        </w:sdt>
      </w:tr>
      <w:tr w:rsidR="00BF6D4C" w14:paraId="624A82C8" w14:textId="77777777" w:rsidTr="008868E6">
        <w:trPr>
          <w:trHeight w:val="600"/>
        </w:trPr>
        <w:tc>
          <w:tcPr>
            <w:tcW w:w="2610" w:type="dxa"/>
            <w:gridSpan w:val="2"/>
            <w:vAlign w:val="bottom"/>
            <w:hideMark/>
          </w:tcPr>
          <w:p w14:paraId="5ACEBFC5" w14:textId="77777777" w:rsidR="00BF6D4C" w:rsidRDefault="00BF6D4C" w:rsidP="008868E6">
            <w:pPr>
              <w:spacing w:before="120"/>
              <w:rPr>
                <w:b/>
                <w:bCs/>
              </w:rPr>
            </w:pPr>
            <w:r>
              <w:rPr>
                <w:b/>
                <w:bCs/>
              </w:rPr>
              <w:t>QA Reviewer (Signature):</w:t>
            </w:r>
          </w:p>
        </w:tc>
        <w:tc>
          <w:tcPr>
            <w:tcW w:w="4320" w:type="dxa"/>
            <w:tcBorders>
              <w:top w:val="single" w:sz="12" w:space="0" w:color="auto"/>
              <w:left w:val="nil"/>
              <w:bottom w:val="single" w:sz="12" w:space="0" w:color="auto"/>
              <w:right w:val="nil"/>
            </w:tcBorders>
            <w:vAlign w:val="bottom"/>
          </w:tcPr>
          <w:p w14:paraId="489FC687" w14:textId="77777777" w:rsidR="00BF6D4C" w:rsidRDefault="00BF6D4C" w:rsidP="008868E6">
            <w:pPr>
              <w:jc w:val="center"/>
            </w:pPr>
          </w:p>
        </w:tc>
        <w:tc>
          <w:tcPr>
            <w:tcW w:w="720" w:type="dxa"/>
            <w:tcBorders>
              <w:top w:val="nil"/>
              <w:left w:val="nil"/>
              <w:bottom w:val="single" w:sz="12" w:space="0" w:color="auto"/>
              <w:right w:val="nil"/>
            </w:tcBorders>
            <w:vAlign w:val="bottom"/>
          </w:tcPr>
          <w:p w14:paraId="348FFA57" w14:textId="77777777" w:rsidR="00BF6D4C" w:rsidRDefault="00BF6D4C" w:rsidP="008868E6">
            <w:pPr>
              <w:rPr>
                <w:b/>
                <w:bCs/>
              </w:rPr>
            </w:pPr>
          </w:p>
        </w:tc>
        <w:tc>
          <w:tcPr>
            <w:tcW w:w="1800" w:type="dxa"/>
            <w:tcBorders>
              <w:top w:val="single" w:sz="12" w:space="0" w:color="auto"/>
              <w:left w:val="nil"/>
              <w:bottom w:val="single" w:sz="12" w:space="0" w:color="auto"/>
              <w:right w:val="nil"/>
            </w:tcBorders>
            <w:vAlign w:val="bottom"/>
          </w:tcPr>
          <w:p w14:paraId="1283B885" w14:textId="77777777" w:rsidR="00BF6D4C" w:rsidRDefault="00BF6D4C" w:rsidP="008868E6">
            <w:pPr>
              <w:jc w:val="center"/>
            </w:pPr>
          </w:p>
        </w:tc>
      </w:tr>
    </w:tbl>
    <w:p w14:paraId="7316FACF" w14:textId="77777777" w:rsidR="009B3465" w:rsidRDefault="009B3465"/>
    <w:sectPr w:rsidR="009B346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D6BAC" w14:textId="77777777" w:rsidR="002B7C67" w:rsidRDefault="002B7C67" w:rsidP="00AC05A3">
      <w:pPr>
        <w:spacing w:after="0" w:line="240" w:lineRule="auto"/>
      </w:pPr>
      <w:r>
        <w:separator/>
      </w:r>
    </w:p>
  </w:endnote>
  <w:endnote w:type="continuationSeparator" w:id="0">
    <w:p w14:paraId="3A16F2AE" w14:textId="77777777" w:rsidR="002B7C67" w:rsidRDefault="002B7C67" w:rsidP="00AC0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28862" w14:textId="6CE4C89F" w:rsidR="00F226D6" w:rsidRDefault="00964F3B" w:rsidP="00F226D6">
    <w:pPr>
      <w:pStyle w:val="Footer"/>
      <w:jc w:val="right"/>
    </w:pPr>
    <w:r>
      <w:t xml:space="preserve">Version </w:t>
    </w:r>
    <w:r>
      <w:rPr>
        <w:b/>
        <w:bCs/>
      </w:rPr>
      <w:t>1.0</w:t>
    </w:r>
    <w:r w:rsidR="00F226D6">
      <w:rPr>
        <w:b/>
        <w:bCs/>
      </w:rPr>
      <w:tab/>
    </w:r>
    <w:r w:rsidR="00F226D6">
      <w:rPr>
        <w:b/>
        <w:bCs/>
      </w:rPr>
      <w:tab/>
    </w:r>
    <w:sdt>
      <w:sdtPr>
        <w:id w:val="699129449"/>
        <w:docPartObj>
          <w:docPartGallery w:val="Page Numbers (Bottom of Page)"/>
          <w:docPartUnique/>
        </w:docPartObj>
      </w:sdtPr>
      <w:sdtEndPr/>
      <w:sdtContent>
        <w:sdt>
          <w:sdtPr>
            <w:id w:val="-1769616900"/>
            <w:docPartObj>
              <w:docPartGallery w:val="Page Numbers (Top of Page)"/>
              <w:docPartUnique/>
            </w:docPartObj>
          </w:sdtPr>
          <w:sdtEndPr/>
          <w:sdtContent>
            <w:r w:rsidR="00F226D6">
              <w:t xml:space="preserve">Page </w:t>
            </w:r>
            <w:r w:rsidR="00F226D6">
              <w:rPr>
                <w:b/>
                <w:bCs/>
                <w:sz w:val="24"/>
                <w:szCs w:val="24"/>
              </w:rPr>
              <w:fldChar w:fldCharType="begin"/>
            </w:r>
            <w:r w:rsidR="00F226D6">
              <w:rPr>
                <w:b/>
                <w:bCs/>
              </w:rPr>
              <w:instrText xml:space="preserve"> PAGE </w:instrText>
            </w:r>
            <w:r w:rsidR="00F226D6">
              <w:rPr>
                <w:b/>
                <w:bCs/>
                <w:sz w:val="24"/>
                <w:szCs w:val="24"/>
              </w:rPr>
              <w:fldChar w:fldCharType="separate"/>
            </w:r>
            <w:r w:rsidR="00F226D6">
              <w:rPr>
                <w:b/>
                <w:bCs/>
                <w:sz w:val="24"/>
                <w:szCs w:val="24"/>
              </w:rPr>
              <w:t>2</w:t>
            </w:r>
            <w:r w:rsidR="00F226D6">
              <w:rPr>
                <w:b/>
                <w:bCs/>
                <w:sz w:val="24"/>
                <w:szCs w:val="24"/>
              </w:rPr>
              <w:fldChar w:fldCharType="end"/>
            </w:r>
            <w:r w:rsidR="00F226D6">
              <w:t xml:space="preserve"> of </w:t>
            </w:r>
            <w:r w:rsidR="00F226D6">
              <w:rPr>
                <w:b/>
                <w:bCs/>
                <w:sz w:val="24"/>
                <w:szCs w:val="24"/>
              </w:rPr>
              <w:fldChar w:fldCharType="begin"/>
            </w:r>
            <w:r w:rsidR="00F226D6">
              <w:rPr>
                <w:b/>
                <w:bCs/>
              </w:rPr>
              <w:instrText xml:space="preserve"> NUMPAGES  </w:instrText>
            </w:r>
            <w:r w:rsidR="00F226D6">
              <w:rPr>
                <w:b/>
                <w:bCs/>
                <w:sz w:val="24"/>
                <w:szCs w:val="24"/>
              </w:rPr>
              <w:fldChar w:fldCharType="separate"/>
            </w:r>
            <w:r w:rsidR="00F226D6">
              <w:rPr>
                <w:b/>
                <w:bCs/>
                <w:sz w:val="24"/>
                <w:szCs w:val="24"/>
              </w:rPr>
              <w:t>2</w:t>
            </w:r>
            <w:r w:rsidR="00F226D6">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12108" w14:textId="77777777" w:rsidR="002B7C67" w:rsidRDefault="002B7C67" w:rsidP="00AC05A3">
      <w:pPr>
        <w:spacing w:after="0" w:line="240" w:lineRule="auto"/>
      </w:pPr>
      <w:r>
        <w:separator/>
      </w:r>
    </w:p>
  </w:footnote>
  <w:footnote w:type="continuationSeparator" w:id="0">
    <w:p w14:paraId="3B995CF8" w14:textId="77777777" w:rsidR="002B7C67" w:rsidRDefault="002B7C67" w:rsidP="00AC0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C2FC" w14:textId="668D0937" w:rsidR="00883314" w:rsidRDefault="00883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C18BA"/>
    <w:multiLevelType w:val="hybridMultilevel"/>
    <w:tmpl w:val="830AA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E2790"/>
    <w:multiLevelType w:val="multilevel"/>
    <w:tmpl w:val="884C64C4"/>
    <w:lvl w:ilvl="0">
      <w:start w:val="1"/>
      <w:numFmt w:val="decimal"/>
      <w:suff w:val="nothing"/>
      <w:lvlText w:val="%1"/>
      <w:lvlJc w:val="left"/>
      <w:pPr>
        <w:ind w:left="0" w:firstLine="0"/>
      </w:pPr>
      <w:rPr>
        <w:rFonts w:hint="default"/>
        <w:color w:val="auto"/>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b w:val="0"/>
        <w:i w:val="0"/>
        <w:color w:val="auto"/>
        <w:sz w:val="24"/>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292D5026"/>
    <w:multiLevelType w:val="hybridMultilevel"/>
    <w:tmpl w:val="0A64DE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95131"/>
    <w:multiLevelType w:val="hybridMultilevel"/>
    <w:tmpl w:val="1EDAF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1179C8"/>
    <w:multiLevelType w:val="hybridMultilevel"/>
    <w:tmpl w:val="72302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2643142">
    <w:abstractNumId w:val="3"/>
  </w:num>
  <w:num w:numId="2" w16cid:durableId="860554288">
    <w:abstractNumId w:val="0"/>
  </w:num>
  <w:num w:numId="3" w16cid:durableId="485556837">
    <w:abstractNumId w:val="4"/>
  </w:num>
  <w:num w:numId="4" w16cid:durableId="1521508049">
    <w:abstractNumId w:val="2"/>
  </w:num>
  <w:num w:numId="5" w16cid:durableId="2147157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29E"/>
    <w:rsid w:val="00003BF9"/>
    <w:rsid w:val="00007338"/>
    <w:rsid w:val="00015C43"/>
    <w:rsid w:val="00023337"/>
    <w:rsid w:val="00040FB7"/>
    <w:rsid w:val="000449C5"/>
    <w:rsid w:val="000450C1"/>
    <w:rsid w:val="00053C44"/>
    <w:rsid w:val="0008300E"/>
    <w:rsid w:val="000851E6"/>
    <w:rsid w:val="000906A3"/>
    <w:rsid w:val="000907D2"/>
    <w:rsid w:val="00093E9B"/>
    <w:rsid w:val="000941A6"/>
    <w:rsid w:val="000A0E15"/>
    <w:rsid w:val="000B3F2D"/>
    <w:rsid w:val="000C185B"/>
    <w:rsid w:val="000D4890"/>
    <w:rsid w:val="0013321F"/>
    <w:rsid w:val="00133C67"/>
    <w:rsid w:val="00142453"/>
    <w:rsid w:val="00152444"/>
    <w:rsid w:val="0015546A"/>
    <w:rsid w:val="0016602F"/>
    <w:rsid w:val="001662AE"/>
    <w:rsid w:val="001673E4"/>
    <w:rsid w:val="0017078A"/>
    <w:rsid w:val="0017672F"/>
    <w:rsid w:val="001833E1"/>
    <w:rsid w:val="00183B35"/>
    <w:rsid w:val="00193718"/>
    <w:rsid w:val="001D114C"/>
    <w:rsid w:val="001F11FC"/>
    <w:rsid w:val="001F34FD"/>
    <w:rsid w:val="0020596D"/>
    <w:rsid w:val="00222488"/>
    <w:rsid w:val="002431DA"/>
    <w:rsid w:val="00253959"/>
    <w:rsid w:val="002A1453"/>
    <w:rsid w:val="002B1393"/>
    <w:rsid w:val="002B7C67"/>
    <w:rsid w:val="002C458F"/>
    <w:rsid w:val="002C5BDA"/>
    <w:rsid w:val="002C772F"/>
    <w:rsid w:val="002D0CE9"/>
    <w:rsid w:val="002D7F8B"/>
    <w:rsid w:val="002F120C"/>
    <w:rsid w:val="00316438"/>
    <w:rsid w:val="00347125"/>
    <w:rsid w:val="00354F71"/>
    <w:rsid w:val="00361F20"/>
    <w:rsid w:val="00373E90"/>
    <w:rsid w:val="00384810"/>
    <w:rsid w:val="00387CCA"/>
    <w:rsid w:val="0039374D"/>
    <w:rsid w:val="003B22DD"/>
    <w:rsid w:val="003B3F73"/>
    <w:rsid w:val="003C5879"/>
    <w:rsid w:val="003E6FE8"/>
    <w:rsid w:val="003F223F"/>
    <w:rsid w:val="003F67C6"/>
    <w:rsid w:val="003F79A3"/>
    <w:rsid w:val="00407519"/>
    <w:rsid w:val="00414F1D"/>
    <w:rsid w:val="0042081B"/>
    <w:rsid w:val="00420EFB"/>
    <w:rsid w:val="004243DA"/>
    <w:rsid w:val="00426B13"/>
    <w:rsid w:val="00447020"/>
    <w:rsid w:val="0045692B"/>
    <w:rsid w:val="00472479"/>
    <w:rsid w:val="0047344B"/>
    <w:rsid w:val="00474A7F"/>
    <w:rsid w:val="00484E3E"/>
    <w:rsid w:val="004A4D53"/>
    <w:rsid w:val="004A57FC"/>
    <w:rsid w:val="004C53EA"/>
    <w:rsid w:val="004C7698"/>
    <w:rsid w:val="004D766F"/>
    <w:rsid w:val="004F6CE0"/>
    <w:rsid w:val="005018EB"/>
    <w:rsid w:val="00536403"/>
    <w:rsid w:val="00582757"/>
    <w:rsid w:val="005C0274"/>
    <w:rsid w:val="005F186A"/>
    <w:rsid w:val="00662DDA"/>
    <w:rsid w:val="006B2A8D"/>
    <w:rsid w:val="006C76FC"/>
    <w:rsid w:val="006C7777"/>
    <w:rsid w:val="006D3EAD"/>
    <w:rsid w:val="006F6AB9"/>
    <w:rsid w:val="0072748C"/>
    <w:rsid w:val="007434DF"/>
    <w:rsid w:val="00755867"/>
    <w:rsid w:val="00783877"/>
    <w:rsid w:val="0078589B"/>
    <w:rsid w:val="00791B45"/>
    <w:rsid w:val="007B2C2B"/>
    <w:rsid w:val="007B3E5B"/>
    <w:rsid w:val="007B61E6"/>
    <w:rsid w:val="007C0CF2"/>
    <w:rsid w:val="007C69CE"/>
    <w:rsid w:val="007D1378"/>
    <w:rsid w:val="007D27C4"/>
    <w:rsid w:val="008016F8"/>
    <w:rsid w:val="00810409"/>
    <w:rsid w:val="008108BD"/>
    <w:rsid w:val="00817C32"/>
    <w:rsid w:val="008217BF"/>
    <w:rsid w:val="00834CC5"/>
    <w:rsid w:val="00835196"/>
    <w:rsid w:val="00842555"/>
    <w:rsid w:val="008528A5"/>
    <w:rsid w:val="00863389"/>
    <w:rsid w:val="00865812"/>
    <w:rsid w:val="00871DE2"/>
    <w:rsid w:val="00872A0F"/>
    <w:rsid w:val="00883314"/>
    <w:rsid w:val="008924EC"/>
    <w:rsid w:val="00894085"/>
    <w:rsid w:val="008B3414"/>
    <w:rsid w:val="008C0578"/>
    <w:rsid w:val="008C6369"/>
    <w:rsid w:val="008C6372"/>
    <w:rsid w:val="00927029"/>
    <w:rsid w:val="009338AE"/>
    <w:rsid w:val="0093566D"/>
    <w:rsid w:val="00940E3E"/>
    <w:rsid w:val="00964F3B"/>
    <w:rsid w:val="00982C34"/>
    <w:rsid w:val="009A41EC"/>
    <w:rsid w:val="009A7652"/>
    <w:rsid w:val="009B3465"/>
    <w:rsid w:val="009B4DC5"/>
    <w:rsid w:val="009C2A6F"/>
    <w:rsid w:val="00A021D1"/>
    <w:rsid w:val="00A42C69"/>
    <w:rsid w:val="00A44F23"/>
    <w:rsid w:val="00A55909"/>
    <w:rsid w:val="00A63BCC"/>
    <w:rsid w:val="00A67DCC"/>
    <w:rsid w:val="00A72B63"/>
    <w:rsid w:val="00A779FF"/>
    <w:rsid w:val="00A972B1"/>
    <w:rsid w:val="00AA40C1"/>
    <w:rsid w:val="00AB1ABB"/>
    <w:rsid w:val="00AC05A3"/>
    <w:rsid w:val="00AC4170"/>
    <w:rsid w:val="00AC62F2"/>
    <w:rsid w:val="00AC7012"/>
    <w:rsid w:val="00B035BA"/>
    <w:rsid w:val="00B12039"/>
    <w:rsid w:val="00B2339E"/>
    <w:rsid w:val="00B420EC"/>
    <w:rsid w:val="00B44F3D"/>
    <w:rsid w:val="00B53759"/>
    <w:rsid w:val="00B54DA4"/>
    <w:rsid w:val="00B709D2"/>
    <w:rsid w:val="00B85FA1"/>
    <w:rsid w:val="00B93BDD"/>
    <w:rsid w:val="00B95D26"/>
    <w:rsid w:val="00BF6D4C"/>
    <w:rsid w:val="00C04B0C"/>
    <w:rsid w:val="00C1029E"/>
    <w:rsid w:val="00C12ADC"/>
    <w:rsid w:val="00C21FDF"/>
    <w:rsid w:val="00C34DE1"/>
    <w:rsid w:val="00C356E8"/>
    <w:rsid w:val="00C47292"/>
    <w:rsid w:val="00C5101E"/>
    <w:rsid w:val="00C518BD"/>
    <w:rsid w:val="00C54278"/>
    <w:rsid w:val="00C812C9"/>
    <w:rsid w:val="00C9066E"/>
    <w:rsid w:val="00C95DDC"/>
    <w:rsid w:val="00CE4DF3"/>
    <w:rsid w:val="00CE6EFB"/>
    <w:rsid w:val="00D11E9B"/>
    <w:rsid w:val="00D14CFA"/>
    <w:rsid w:val="00D236E1"/>
    <w:rsid w:val="00D24668"/>
    <w:rsid w:val="00D3763F"/>
    <w:rsid w:val="00D421C8"/>
    <w:rsid w:val="00DA4DD0"/>
    <w:rsid w:val="00DB0EF5"/>
    <w:rsid w:val="00DC4A13"/>
    <w:rsid w:val="00DD02B3"/>
    <w:rsid w:val="00DE47A6"/>
    <w:rsid w:val="00DE6948"/>
    <w:rsid w:val="00DF720B"/>
    <w:rsid w:val="00E240C8"/>
    <w:rsid w:val="00E32A1E"/>
    <w:rsid w:val="00E635A4"/>
    <w:rsid w:val="00E66EAC"/>
    <w:rsid w:val="00E74A29"/>
    <w:rsid w:val="00E77E90"/>
    <w:rsid w:val="00EA20F3"/>
    <w:rsid w:val="00EB1DE7"/>
    <w:rsid w:val="00EC329C"/>
    <w:rsid w:val="00ED1668"/>
    <w:rsid w:val="00ED687C"/>
    <w:rsid w:val="00F05FFB"/>
    <w:rsid w:val="00F226D6"/>
    <w:rsid w:val="00F3360F"/>
    <w:rsid w:val="00F3762F"/>
    <w:rsid w:val="00F52E62"/>
    <w:rsid w:val="00F54F65"/>
    <w:rsid w:val="00F569E6"/>
    <w:rsid w:val="00F72ACD"/>
    <w:rsid w:val="00F7406E"/>
    <w:rsid w:val="00FC09D4"/>
    <w:rsid w:val="00FD5009"/>
    <w:rsid w:val="00FE3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22F62"/>
  <w15:chartTrackingRefBased/>
  <w15:docId w15:val="{3903F316-A378-4539-86A3-A7D5114DC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1E6"/>
    <w:pPr>
      <w:keepNext/>
      <w:keepLines/>
      <w:spacing w:before="240" w:after="0"/>
      <w:outlineLvl w:val="0"/>
    </w:pPr>
    <w:rPr>
      <w:rFonts w:asciiTheme="majorHAnsi" w:eastAsiaTheme="majorEastAsia" w:hAnsiTheme="majorHAnsi" w:cstheme="majorBidi"/>
      <w:color w:val="2A5B80"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3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0274"/>
    <w:pPr>
      <w:ind w:left="720"/>
      <w:contextualSpacing/>
    </w:pPr>
  </w:style>
  <w:style w:type="paragraph" w:customStyle="1" w:styleId="PDNLevel1Heading">
    <w:name w:val="PDN Level 1 Heading"/>
    <w:basedOn w:val="Heading1"/>
    <w:qFormat/>
    <w:rsid w:val="007B61E6"/>
    <w:pPr>
      <w:spacing w:before="0"/>
      <w:jc w:val="both"/>
    </w:pPr>
  </w:style>
  <w:style w:type="character" w:customStyle="1" w:styleId="Heading1Char">
    <w:name w:val="Heading 1 Char"/>
    <w:basedOn w:val="DefaultParagraphFont"/>
    <w:link w:val="Heading1"/>
    <w:uiPriority w:val="9"/>
    <w:rsid w:val="007B61E6"/>
    <w:rPr>
      <w:rFonts w:asciiTheme="majorHAnsi" w:eastAsiaTheme="majorEastAsia" w:hAnsiTheme="majorHAnsi" w:cstheme="majorBidi"/>
      <w:color w:val="2A5B80" w:themeColor="accent1" w:themeShade="BF"/>
      <w:sz w:val="32"/>
      <w:szCs w:val="32"/>
    </w:rPr>
  </w:style>
  <w:style w:type="paragraph" w:styleId="BalloonText">
    <w:name w:val="Balloon Text"/>
    <w:basedOn w:val="Normal"/>
    <w:link w:val="BalloonTextChar"/>
    <w:uiPriority w:val="99"/>
    <w:semiHidden/>
    <w:unhideWhenUsed/>
    <w:rsid w:val="00387C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CCA"/>
    <w:rPr>
      <w:rFonts w:ascii="Segoe UI" w:hAnsi="Segoe UI" w:cs="Segoe UI"/>
      <w:sz w:val="18"/>
      <w:szCs w:val="18"/>
    </w:rPr>
  </w:style>
  <w:style w:type="character" w:styleId="CommentReference">
    <w:name w:val="annotation reference"/>
    <w:basedOn w:val="DefaultParagraphFont"/>
    <w:uiPriority w:val="99"/>
    <w:semiHidden/>
    <w:unhideWhenUsed/>
    <w:rsid w:val="00DF720B"/>
    <w:rPr>
      <w:sz w:val="16"/>
      <w:szCs w:val="16"/>
    </w:rPr>
  </w:style>
  <w:style w:type="paragraph" w:styleId="CommentText">
    <w:name w:val="annotation text"/>
    <w:basedOn w:val="Normal"/>
    <w:link w:val="CommentTextChar"/>
    <w:uiPriority w:val="99"/>
    <w:unhideWhenUsed/>
    <w:rsid w:val="00DF720B"/>
    <w:pPr>
      <w:spacing w:line="240" w:lineRule="auto"/>
    </w:pPr>
    <w:rPr>
      <w:sz w:val="20"/>
      <w:szCs w:val="20"/>
    </w:rPr>
  </w:style>
  <w:style w:type="character" w:customStyle="1" w:styleId="CommentTextChar">
    <w:name w:val="Comment Text Char"/>
    <w:basedOn w:val="DefaultParagraphFont"/>
    <w:link w:val="CommentText"/>
    <w:uiPriority w:val="99"/>
    <w:rsid w:val="00DF720B"/>
    <w:rPr>
      <w:sz w:val="20"/>
      <w:szCs w:val="20"/>
    </w:rPr>
  </w:style>
  <w:style w:type="paragraph" w:styleId="CommentSubject">
    <w:name w:val="annotation subject"/>
    <w:basedOn w:val="CommentText"/>
    <w:next w:val="CommentText"/>
    <w:link w:val="CommentSubjectChar"/>
    <w:uiPriority w:val="99"/>
    <w:semiHidden/>
    <w:unhideWhenUsed/>
    <w:rsid w:val="00DF720B"/>
    <w:rPr>
      <w:b/>
      <w:bCs/>
    </w:rPr>
  </w:style>
  <w:style w:type="character" w:customStyle="1" w:styleId="CommentSubjectChar">
    <w:name w:val="Comment Subject Char"/>
    <w:basedOn w:val="CommentTextChar"/>
    <w:link w:val="CommentSubject"/>
    <w:uiPriority w:val="99"/>
    <w:semiHidden/>
    <w:rsid w:val="00DF720B"/>
    <w:rPr>
      <w:b/>
      <w:bCs/>
      <w:sz w:val="20"/>
      <w:szCs w:val="20"/>
    </w:rPr>
  </w:style>
  <w:style w:type="paragraph" w:styleId="Header">
    <w:name w:val="header"/>
    <w:basedOn w:val="Normal"/>
    <w:link w:val="HeaderChar"/>
    <w:uiPriority w:val="99"/>
    <w:unhideWhenUsed/>
    <w:rsid w:val="00AC0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5A3"/>
  </w:style>
  <w:style w:type="paragraph" w:styleId="Footer">
    <w:name w:val="footer"/>
    <w:basedOn w:val="Normal"/>
    <w:link w:val="FooterChar"/>
    <w:uiPriority w:val="99"/>
    <w:unhideWhenUsed/>
    <w:rsid w:val="00AC0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390824">
      <w:bodyDiv w:val="1"/>
      <w:marLeft w:val="0"/>
      <w:marRight w:val="0"/>
      <w:marTop w:val="0"/>
      <w:marBottom w:val="0"/>
      <w:divBdr>
        <w:top w:val="none" w:sz="0" w:space="0" w:color="auto"/>
        <w:left w:val="none" w:sz="0" w:space="0" w:color="auto"/>
        <w:bottom w:val="none" w:sz="0" w:space="0" w:color="auto"/>
        <w:right w:val="none" w:sz="0" w:space="0" w:color="auto"/>
      </w:divBdr>
    </w:div>
    <w:div w:id="152956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F4409658784397AA4092F6E1A0A71C"/>
        <w:category>
          <w:name w:val="General"/>
          <w:gallery w:val="placeholder"/>
        </w:category>
        <w:types>
          <w:type w:val="bbPlcHdr"/>
        </w:types>
        <w:behaviors>
          <w:behavior w:val="content"/>
        </w:behaviors>
        <w:guid w:val="{0A4BF1C0-0789-4D72-9FCE-CD5F00B70F51}"/>
      </w:docPartPr>
      <w:docPartBody>
        <w:p w:rsidR="00C46935" w:rsidRDefault="00A73B36" w:rsidP="00A73B36">
          <w:pPr>
            <w:pStyle w:val="9CF4409658784397AA4092F6E1A0A71C"/>
          </w:pPr>
          <w:r w:rsidRPr="00332EA1">
            <w:rPr>
              <w:color w:val="808080" w:themeColor="background1" w:themeShade="80"/>
              <w:sz w:val="20"/>
              <w:szCs w:val="20"/>
            </w:rPr>
            <w:t xml:space="preserve"> Click to </w:t>
          </w:r>
          <w:r>
            <w:rPr>
              <w:color w:val="808080" w:themeColor="background1" w:themeShade="80"/>
              <w:sz w:val="20"/>
              <w:szCs w:val="20"/>
            </w:rPr>
            <w:t>edit</w:t>
          </w:r>
          <w:r w:rsidRPr="00332EA1">
            <w:rPr>
              <w:color w:val="808080" w:themeColor="background1" w:themeShade="80"/>
              <w:sz w:val="20"/>
              <w:szCs w:val="20"/>
            </w:rPr>
            <w:t>.</w:t>
          </w:r>
        </w:p>
      </w:docPartBody>
    </w:docPart>
    <w:docPart>
      <w:docPartPr>
        <w:name w:val="347D14FD2D7C473982638028C28E62C2"/>
        <w:category>
          <w:name w:val="General"/>
          <w:gallery w:val="placeholder"/>
        </w:category>
        <w:types>
          <w:type w:val="bbPlcHdr"/>
        </w:types>
        <w:behaviors>
          <w:behavior w:val="content"/>
        </w:behaviors>
        <w:guid w:val="{BEC8E334-E650-4DEF-A7DC-99DDD6BF88C9}"/>
      </w:docPartPr>
      <w:docPartBody>
        <w:p w:rsidR="00C46935" w:rsidRDefault="00A73B36" w:rsidP="00A73B36">
          <w:pPr>
            <w:pStyle w:val="347D14FD2D7C473982638028C28E62C2"/>
          </w:pPr>
          <w:r w:rsidRPr="00332EA1">
            <w:rPr>
              <w:color w:val="808080" w:themeColor="background1" w:themeShade="80"/>
              <w:sz w:val="20"/>
              <w:szCs w:val="20"/>
            </w:rPr>
            <w:t xml:space="preserve"> Click to </w:t>
          </w:r>
          <w:r>
            <w:rPr>
              <w:color w:val="808080" w:themeColor="background1" w:themeShade="80"/>
              <w:sz w:val="20"/>
              <w:szCs w:val="20"/>
            </w:rPr>
            <w:t>edit</w:t>
          </w:r>
          <w:r w:rsidRPr="00332EA1">
            <w:rPr>
              <w:color w:val="808080" w:themeColor="background1" w:themeShade="80"/>
              <w:sz w:val="20"/>
              <w:szCs w:val="20"/>
            </w:rPr>
            <w:t>.</w:t>
          </w:r>
        </w:p>
      </w:docPartBody>
    </w:docPart>
    <w:docPart>
      <w:docPartPr>
        <w:name w:val="5E39B8709C284D39B1BC40E7A17F9452"/>
        <w:category>
          <w:name w:val="General"/>
          <w:gallery w:val="placeholder"/>
        </w:category>
        <w:types>
          <w:type w:val="bbPlcHdr"/>
        </w:types>
        <w:behaviors>
          <w:behavior w:val="content"/>
        </w:behaviors>
        <w:guid w:val="{E3A6BDE6-D0C7-4AB6-8607-F4B4E3DD0E51}"/>
      </w:docPartPr>
      <w:docPartBody>
        <w:p w:rsidR="00C46935" w:rsidRDefault="00A73B36" w:rsidP="00A73B36">
          <w:pPr>
            <w:pStyle w:val="5E39B8709C284D39B1BC40E7A17F9452"/>
          </w:pPr>
          <w:r>
            <w:rPr>
              <w:color w:val="808080" w:themeColor="background1" w:themeShade="80"/>
              <w:sz w:val="20"/>
              <w:szCs w:val="20"/>
            </w:rPr>
            <w:t xml:space="preserve"> Click to edit.</w:t>
          </w:r>
        </w:p>
      </w:docPartBody>
    </w:docPart>
    <w:docPart>
      <w:docPartPr>
        <w:name w:val="EFF2B7A7CE41466CB8C5FA76982F7D98"/>
        <w:category>
          <w:name w:val="General"/>
          <w:gallery w:val="placeholder"/>
        </w:category>
        <w:types>
          <w:type w:val="bbPlcHdr"/>
        </w:types>
        <w:behaviors>
          <w:behavior w:val="content"/>
        </w:behaviors>
        <w:guid w:val="{F36B973B-05FA-423A-B830-1849D86E71D1}"/>
      </w:docPartPr>
      <w:docPartBody>
        <w:p w:rsidR="00A73B36" w:rsidRDefault="00A73B36" w:rsidP="00E004B1">
          <w:pPr>
            <w:spacing w:after="0" w:line="240" w:lineRule="auto"/>
          </w:pPr>
          <w:r>
            <w:rPr>
              <w:color w:val="808080" w:themeColor="background1" w:themeShade="80"/>
              <w:sz w:val="20"/>
              <w:szCs w:val="20"/>
            </w:rPr>
            <w:t xml:space="preserve"> Click to edit.</w:t>
          </w:r>
        </w:p>
        <w:p w:rsidR="00C46935" w:rsidRDefault="00C46935"/>
      </w:docPartBody>
    </w:docPart>
    <w:docPart>
      <w:docPartPr>
        <w:name w:val="DFD6FC4FE52E459DB02B44F18CFFD593"/>
        <w:category>
          <w:name w:val="General"/>
          <w:gallery w:val="placeholder"/>
        </w:category>
        <w:types>
          <w:type w:val="bbPlcHdr"/>
        </w:types>
        <w:behaviors>
          <w:behavior w:val="content"/>
        </w:behaviors>
        <w:guid w:val="{5DE25E84-E9A5-47BB-B081-B2B633BC5446}"/>
      </w:docPartPr>
      <w:docPartBody>
        <w:p w:rsidR="00C46935" w:rsidRDefault="00A73B36" w:rsidP="00A73B36">
          <w:pPr>
            <w:pStyle w:val="DFD6FC4FE52E459DB02B44F18CFFD593"/>
          </w:pPr>
          <w:r>
            <w:rPr>
              <w:color w:val="808080" w:themeColor="background1" w:themeShade="80"/>
              <w:sz w:val="20"/>
              <w:szCs w:val="20"/>
            </w:rPr>
            <w:t xml:space="preserve"> Click to edit.</w:t>
          </w:r>
        </w:p>
      </w:docPartBody>
    </w:docPart>
    <w:docPart>
      <w:docPartPr>
        <w:name w:val="AA2806BECE89408E9A53F5765EB64A93"/>
        <w:category>
          <w:name w:val="General"/>
          <w:gallery w:val="placeholder"/>
        </w:category>
        <w:types>
          <w:type w:val="bbPlcHdr"/>
        </w:types>
        <w:behaviors>
          <w:behavior w:val="content"/>
        </w:behaviors>
        <w:guid w:val="{AFDFB9D1-D930-44AB-9A5C-814958B7ACEF}"/>
      </w:docPartPr>
      <w:docPartBody>
        <w:p w:rsidR="00C46935" w:rsidRDefault="00A73B36" w:rsidP="00A73B36">
          <w:pPr>
            <w:pStyle w:val="AA2806BECE89408E9A53F5765EB64A93"/>
          </w:pPr>
          <w:r>
            <w:rPr>
              <w:color w:val="808080" w:themeColor="background1" w:themeShade="80"/>
              <w:sz w:val="20"/>
              <w:szCs w:val="20"/>
            </w:rPr>
            <w:t xml:space="preserve"> Click to edit.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B36"/>
    <w:rsid w:val="00093E9B"/>
    <w:rsid w:val="003E6FE8"/>
    <w:rsid w:val="004243DA"/>
    <w:rsid w:val="004C3EF9"/>
    <w:rsid w:val="005018EB"/>
    <w:rsid w:val="007017B9"/>
    <w:rsid w:val="00755867"/>
    <w:rsid w:val="007A62FD"/>
    <w:rsid w:val="007F0163"/>
    <w:rsid w:val="00A55909"/>
    <w:rsid w:val="00A73B36"/>
    <w:rsid w:val="00AA21F9"/>
    <w:rsid w:val="00B709D2"/>
    <w:rsid w:val="00BB0F2A"/>
    <w:rsid w:val="00C34DE1"/>
    <w:rsid w:val="00C4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F4409658784397AA4092F6E1A0A71C">
    <w:name w:val="9CF4409658784397AA4092F6E1A0A71C"/>
    <w:rsid w:val="00A73B36"/>
  </w:style>
  <w:style w:type="paragraph" w:customStyle="1" w:styleId="347D14FD2D7C473982638028C28E62C2">
    <w:name w:val="347D14FD2D7C473982638028C28E62C2"/>
    <w:rsid w:val="00A73B36"/>
  </w:style>
  <w:style w:type="paragraph" w:customStyle="1" w:styleId="5E39B8709C284D39B1BC40E7A17F9452">
    <w:name w:val="5E39B8709C284D39B1BC40E7A17F9452"/>
    <w:rsid w:val="00A73B36"/>
  </w:style>
  <w:style w:type="paragraph" w:customStyle="1" w:styleId="DFD6FC4FE52E459DB02B44F18CFFD593">
    <w:name w:val="DFD6FC4FE52E459DB02B44F18CFFD593"/>
    <w:rsid w:val="00A73B36"/>
  </w:style>
  <w:style w:type="paragraph" w:customStyle="1" w:styleId="AA2806BECE89408E9A53F5765EB64A93">
    <w:name w:val="AA2806BECE89408E9A53F5765EB64A93"/>
    <w:rsid w:val="00A73B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IPD">
      <a:dk1>
        <a:srgbClr val="616366"/>
      </a:dk1>
      <a:lt1>
        <a:srgbClr val="FFFFFF"/>
      </a:lt1>
      <a:dk2>
        <a:srgbClr val="0A2940"/>
      </a:dk2>
      <a:lt2>
        <a:srgbClr val="EDF0F2"/>
      </a:lt2>
      <a:accent1>
        <a:srgbClr val="387AAB"/>
      </a:accent1>
      <a:accent2>
        <a:srgbClr val="588023"/>
      </a:accent2>
      <a:accent3>
        <a:srgbClr val="FFC000"/>
      </a:accent3>
      <a:accent4>
        <a:srgbClr val="F0401C"/>
      </a:accent4>
      <a:accent5>
        <a:srgbClr val="A83338"/>
      </a:accent5>
      <a:accent6>
        <a:srgbClr val="701C45"/>
      </a:accent6>
      <a:hlink>
        <a:srgbClr val="0909DB"/>
      </a:hlink>
      <a:folHlink>
        <a:srgbClr val="701C4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526B171B08C74A91D63DA2987181F7" ma:contentTypeVersion="13" ma:contentTypeDescription="Create a new document." ma:contentTypeScope="" ma:versionID="500381b78c324463259a5c3e18e24b70">
  <xsd:schema xmlns:xsd="http://www.w3.org/2001/XMLSchema" xmlns:xs="http://www.w3.org/2001/XMLSchema" xmlns:p="http://schemas.microsoft.com/office/2006/metadata/properties" xmlns:ns1="http://schemas.microsoft.com/sharepoint/v3" xmlns:ns2="16f00c2e-ac5c-418b-9f13-a0771dbd417d" xmlns:ns3="d95c6cb5-84e5-4c06-a84e-e39c209ea3c9" targetNamespace="http://schemas.microsoft.com/office/2006/metadata/properties" ma:root="true" ma:fieldsID="bbfa66797f409fbc97b07b37207f081a" ns1:_="" ns2:_="" ns3:_="">
    <xsd:import namespace="http://schemas.microsoft.com/sharepoint/v3"/>
    <xsd:import namespace="16f00c2e-ac5c-418b-9f13-a0771dbd417d"/>
    <xsd:import namespace="d95c6cb5-84e5-4c06-a84e-e39c209ea3c9"/>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3:Deliverables" minOccurs="0"/>
                <xsd:element ref="ns3:QCQA" minOccurs="0"/>
                <xsd:element ref="ns3: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95c6cb5-84e5-4c06-a84e-e39c209ea3c9" elementFormDefault="qualified">
    <xsd:import namespace="http://schemas.microsoft.com/office/2006/documentManagement/types"/>
    <xsd:import namespace="http://schemas.microsoft.com/office/infopath/2007/PartnerControls"/>
    <xsd:element name="Deliverables" ma:index="12" nillable="true" ma:displayName="Deliverables" ma:internalName="Deliverables">
      <xsd:simpleType>
        <xsd:restriction base="dms:Note">
          <xsd:maxLength value="255"/>
        </xsd:restriction>
      </xsd:simpleType>
    </xsd:element>
    <xsd:element name="QCQA" ma:index="13" nillable="true" ma:displayName="QCQA" ma:format="Dropdown" ma:internalName="QCQA">
      <xsd:simpleType>
        <xsd:restriction base="dms:Choice">
          <xsd:enumeration value="QA"/>
          <xsd:enumeration value="QC"/>
        </xsd:restriction>
      </xsd:simpleType>
    </xsd:element>
    <xsd:element name="Stage" ma:index="14" nillable="true" ma:displayName="Stage" ma:format="Dropdown" ma:internalName="Stage">
      <xsd:simpleType>
        <xsd:restriction base="dms:Choice">
          <xsd:enumeration value="1UT2 Investigate Existing Utilities"/>
          <xsd:enumeration value="2UT1 Initiate Utility Coordination"/>
          <xsd:enumeration value="2UT1 Initiate Utility Design"/>
          <xsd:enumeration value="3UT1 Advance Utility Coordination"/>
          <xsd:enumeration value="3UT1 Advance Utility Design"/>
          <xsd:enumeration value="4UT1 Complete Utility Coordination"/>
          <xsd:enumeration value="4UT1 Complete Utility Design"/>
          <xsd:enumeration value="1UT1 Develop Initial Utility Relocation &amp; Construction Estimat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QCQA xmlns="d95c6cb5-84e5-4c06-a84e-e39c209ea3c9">QA</QCQA>
    <Deliverables xmlns="d95c6cb5-84e5-4c06-a84e-e39c209ea3c9">Utility Estimates, Utility Relocation Estimate Report</Deliverables>
    <Stage xmlns="d95c6cb5-84e5-4c06-a84e-e39c209ea3c9">1UT1 Develop Initial Utility Relocation &amp; Construction Estimates</Stage>
  </documentManagement>
</p:properties>
</file>

<file path=customXml/itemProps1.xml><?xml version="1.0" encoding="utf-8"?>
<ds:datastoreItem xmlns:ds="http://schemas.openxmlformats.org/officeDocument/2006/customXml" ds:itemID="{3AA7586D-A0DF-4247-BF27-CDB6EC148204}">
  <ds:schemaRefs>
    <ds:schemaRef ds:uri="http://schemas.openxmlformats.org/officeDocument/2006/bibliography"/>
  </ds:schemaRefs>
</ds:datastoreItem>
</file>

<file path=customXml/itemProps2.xml><?xml version="1.0" encoding="utf-8"?>
<ds:datastoreItem xmlns:ds="http://schemas.openxmlformats.org/officeDocument/2006/customXml" ds:itemID="{410AEDA5-2679-4A30-93AC-D8163CB2E3FD}"/>
</file>

<file path=customXml/itemProps3.xml><?xml version="1.0" encoding="utf-8"?>
<ds:datastoreItem xmlns:ds="http://schemas.openxmlformats.org/officeDocument/2006/customXml" ds:itemID="{2C820D03-EA19-423E-AAA5-B0A9CD75FE5B}">
  <ds:schemaRefs>
    <ds:schemaRef ds:uri="http://schemas.microsoft.com/sharepoint/v3/contenttype/forms"/>
  </ds:schemaRefs>
</ds:datastoreItem>
</file>

<file path=customXml/itemProps4.xml><?xml version="1.0" encoding="utf-8"?>
<ds:datastoreItem xmlns:ds="http://schemas.openxmlformats.org/officeDocument/2006/customXml" ds:itemID="{87491242-2D76-46EB-B529-EFF01616548F}">
  <ds:schemaRefs>
    <ds:schemaRef ds:uri="http://schemas.microsoft.com/sharepoint/events"/>
  </ds:schemaRefs>
</ds:datastoreItem>
</file>

<file path=customXml/itemProps5.xml><?xml version="1.0" encoding="utf-8"?>
<ds:datastoreItem xmlns:ds="http://schemas.openxmlformats.org/officeDocument/2006/customXml" ds:itemID="{2CA0089F-0264-4ED4-94BF-2C99557244D6}">
  <ds:schemaRefs>
    <ds:schemaRef ds:uri="http://schemas.microsoft.com/sharepoint/v3"/>
    <ds:schemaRef ds:uri="http://schemas.microsoft.com/office/2006/documentManagement/types"/>
    <ds:schemaRef ds:uri="http://schemas.openxmlformats.org/package/2006/metadata/core-properties"/>
    <ds:schemaRef ds:uri="http://purl.org/dc/dcmitype/"/>
    <ds:schemaRef ds:uri="16f00c2e-ac5c-418b-9f13-a0771dbd417d"/>
    <ds:schemaRef ds:uri="http://schemas.microsoft.com/office/infopath/2007/PartnerControls"/>
    <ds:schemaRef ds:uri="http://purl.org/dc/elements/1.1/"/>
    <ds:schemaRef ds:uri="http://schemas.microsoft.com/office/2006/metadata/properties"/>
    <ds:schemaRef ds:uri="d95c6cb5-84e5-4c06-a84e-e39c209ea3c9"/>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Simmons</dc:creator>
  <cp:keywords/>
  <dc:description/>
  <cp:lastModifiedBy>Baker, Benjamin W</cp:lastModifiedBy>
  <cp:revision>3</cp:revision>
  <cp:lastPrinted>2025-07-17T14:26:00Z</cp:lastPrinted>
  <dcterms:created xsi:type="dcterms:W3CDTF">2025-12-08T16:25:00Z</dcterms:created>
  <dcterms:modified xsi:type="dcterms:W3CDTF">2025-12-15T15:40:00Z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0x01010010526B171B08C74A91D63DA2987181F7</vt:lpwstr>
  </property>
  <property fmtid="{D5CDD505-2E9C-101B-9397-08002B2CF9AE}" pid="3" name="Order">
    <vt:r8>600</vt:r8>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